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7B" w:rsidRDefault="00973F53">
      <w:pPr>
        <w:spacing w:line="360" w:lineRule="auto"/>
        <w:rPr>
          <w:rFonts w:ascii="宋体" w:eastAsia="宋体" w:hAnsi="宋体" w:cs="宋体"/>
          <w:b/>
          <w:bCs/>
          <w:sz w:val="24"/>
          <w:szCs w:val="24"/>
        </w:rPr>
      </w:pPr>
      <w:r>
        <w:rPr>
          <w:rFonts w:ascii="宋体" w:eastAsia="宋体" w:hAnsi="宋体" w:cs="宋体" w:hint="eastAsia"/>
          <w:b/>
          <w:bCs/>
          <w:sz w:val="24"/>
          <w:szCs w:val="24"/>
        </w:rPr>
        <w:t>附件</w:t>
      </w:r>
      <w:r>
        <w:rPr>
          <w:rFonts w:ascii="宋体" w:eastAsia="宋体" w:hAnsi="宋体" w:cs="宋体" w:hint="eastAsia"/>
          <w:b/>
          <w:bCs/>
          <w:sz w:val="24"/>
          <w:szCs w:val="24"/>
        </w:rPr>
        <w:t>1</w:t>
      </w:r>
      <w:r>
        <w:rPr>
          <w:rFonts w:ascii="宋体" w:eastAsia="宋体" w:hAnsi="宋体" w:cs="宋体" w:hint="eastAsia"/>
          <w:b/>
          <w:bCs/>
          <w:sz w:val="24"/>
          <w:szCs w:val="24"/>
        </w:rPr>
        <w:t>：</w:t>
      </w:r>
    </w:p>
    <w:p w:rsidR="0096267B" w:rsidRDefault="00973F53">
      <w:pPr>
        <w:spacing w:line="360" w:lineRule="auto"/>
        <w:rPr>
          <w:rFonts w:ascii="宋体" w:eastAsia="宋体" w:hAnsi="宋体" w:cs="宋体"/>
          <w:b/>
          <w:bCs/>
          <w:sz w:val="24"/>
          <w:szCs w:val="24"/>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w:t>
      </w:r>
      <w:r>
        <w:rPr>
          <w:rFonts w:ascii="宋体" w:eastAsia="宋体" w:hAnsi="宋体" w:cs="宋体" w:hint="eastAsia"/>
          <w:b/>
          <w:color w:val="333333"/>
          <w:kern w:val="0"/>
          <w:sz w:val="30"/>
          <w:szCs w:val="30"/>
        </w:rPr>
        <w:t>机房设施及无线网络项目采购需求</w:t>
      </w:r>
    </w:p>
    <w:p w:rsidR="0096267B" w:rsidRDefault="0096267B">
      <w:pPr>
        <w:spacing w:line="360" w:lineRule="auto"/>
        <w:rPr>
          <w:rFonts w:ascii="宋体" w:eastAsia="宋体" w:hAnsi="宋体" w:cs="宋体"/>
          <w:b/>
          <w:bCs/>
          <w:sz w:val="24"/>
          <w:szCs w:val="24"/>
        </w:rPr>
      </w:pPr>
    </w:p>
    <w:p w:rsidR="0096267B" w:rsidRDefault="0096267B">
      <w:pPr>
        <w:spacing w:line="360" w:lineRule="auto"/>
        <w:rPr>
          <w:rFonts w:ascii="宋体" w:eastAsia="宋体" w:hAnsi="宋体" w:cs="宋体"/>
          <w:b/>
          <w:bCs/>
          <w:sz w:val="24"/>
          <w:szCs w:val="24"/>
        </w:rPr>
      </w:pPr>
    </w:p>
    <w:p w:rsidR="0096267B" w:rsidRDefault="00973F53">
      <w:pPr>
        <w:spacing w:line="360" w:lineRule="auto"/>
        <w:rPr>
          <w:rFonts w:ascii="宋体" w:eastAsia="宋体" w:hAnsi="宋体" w:cs="宋体"/>
          <w:b/>
          <w:bCs/>
          <w:sz w:val="24"/>
          <w:szCs w:val="24"/>
        </w:rPr>
      </w:pPr>
      <w:r>
        <w:rPr>
          <w:rFonts w:ascii="宋体" w:eastAsia="宋体" w:hAnsi="宋体" w:cs="宋体" w:hint="eastAsia"/>
          <w:b/>
          <w:bCs/>
          <w:sz w:val="24"/>
          <w:szCs w:val="24"/>
        </w:rPr>
        <w:t>一、项目采购预算</w:t>
      </w:r>
    </w:p>
    <w:tbl>
      <w:tblPr>
        <w:tblW w:w="1090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tblPr>
      <w:tblGrid>
        <w:gridCol w:w="1677"/>
        <w:gridCol w:w="4562"/>
        <w:gridCol w:w="2333"/>
        <w:gridCol w:w="2333"/>
      </w:tblGrid>
      <w:tr w:rsidR="0096267B">
        <w:trPr>
          <w:trHeight w:val="437"/>
          <w:jc w:val="center"/>
        </w:trPr>
        <w:tc>
          <w:tcPr>
            <w:tcW w:w="1675"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4559"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名称</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数量</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预算金额</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万元</w:t>
            </w:r>
            <w:r>
              <w:rPr>
                <w:rFonts w:ascii="宋体" w:eastAsia="宋体" w:hAnsi="宋体" w:cs="宋体" w:hint="eastAsia"/>
                <w:b/>
                <w:bCs/>
                <w:color w:val="000000"/>
                <w:kern w:val="0"/>
                <w:sz w:val="24"/>
                <w:szCs w:val="24"/>
              </w:rPr>
              <w:t>)</w:t>
            </w:r>
          </w:p>
        </w:tc>
      </w:tr>
      <w:tr w:rsidR="0096267B">
        <w:trPr>
          <w:trHeight w:val="484"/>
          <w:jc w:val="center"/>
        </w:trPr>
        <w:tc>
          <w:tcPr>
            <w:tcW w:w="1675"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1</w:t>
            </w:r>
          </w:p>
        </w:tc>
        <w:tc>
          <w:tcPr>
            <w:tcW w:w="4559"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spacing w:line="360" w:lineRule="auto"/>
              <w:rPr>
                <w:rFonts w:ascii="宋体" w:eastAsia="宋体" w:hAnsi="宋体" w:cs="宋体"/>
                <w:b/>
                <w:bCs/>
                <w:sz w:val="24"/>
                <w:szCs w:val="24"/>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w:t>
            </w:r>
            <w:r>
              <w:rPr>
                <w:rFonts w:ascii="宋体" w:eastAsia="宋体" w:hAnsi="宋体" w:cs="宋体" w:hint="eastAsia"/>
                <w:b/>
                <w:color w:val="333333"/>
                <w:kern w:val="0"/>
                <w:sz w:val="30"/>
                <w:szCs w:val="30"/>
              </w:rPr>
              <w:t>机房设施及无线网络项目</w:t>
            </w:r>
          </w:p>
          <w:p w:rsidR="0096267B" w:rsidRDefault="0096267B">
            <w:pPr>
              <w:widowControl/>
              <w:jc w:val="center"/>
              <w:textAlignment w:val="center"/>
              <w:rPr>
                <w:rFonts w:ascii="宋体" w:eastAsia="宋体" w:hAnsi="宋体" w:cs="宋体"/>
                <w:b/>
                <w:color w:val="000000"/>
                <w:sz w:val="24"/>
                <w:szCs w:val="24"/>
              </w:rPr>
            </w:pP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sz w:val="24"/>
                <w:szCs w:val="24"/>
              </w:rPr>
              <w:t>1</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6267B" w:rsidRDefault="00973F53">
            <w:pPr>
              <w:widowControl/>
              <w:jc w:val="center"/>
              <w:textAlignment w:val="center"/>
              <w:rPr>
                <w:rStyle w:val="font01"/>
                <w:rFonts w:ascii="宋体" w:hAnsi="宋体" w:cs="宋体"/>
                <w:b/>
                <w:sz w:val="24"/>
                <w:szCs w:val="24"/>
              </w:rPr>
            </w:pPr>
            <w:r>
              <w:rPr>
                <w:rStyle w:val="font01"/>
                <w:rFonts w:ascii="宋体" w:hAnsi="宋体" w:cs="宋体" w:hint="eastAsia"/>
                <w:b/>
                <w:sz w:val="24"/>
                <w:szCs w:val="24"/>
              </w:rPr>
              <w:t>1098.2192</w:t>
            </w:r>
          </w:p>
        </w:tc>
      </w:tr>
    </w:tbl>
    <w:p w:rsidR="0096267B" w:rsidRDefault="00973F53">
      <w:pPr>
        <w:pStyle w:val="a4"/>
        <w:tabs>
          <w:tab w:val="left" w:pos="2949"/>
        </w:tabs>
        <w:rPr>
          <w:b/>
        </w:rPr>
      </w:pPr>
      <w:r>
        <w:rPr>
          <w:b/>
        </w:rPr>
        <w:tab/>
      </w:r>
    </w:p>
    <w:p w:rsidR="0096267B" w:rsidRDefault="00973F53">
      <w:pPr>
        <w:pStyle w:val="Default"/>
        <w:autoSpaceDE/>
        <w:snapToGrid w:val="0"/>
        <w:spacing w:line="360" w:lineRule="auto"/>
        <w:outlineLvl w:val="1"/>
        <w:rPr>
          <w:rFonts w:hAnsi="宋体"/>
          <w:b/>
          <w:bCs/>
          <w:kern w:val="2"/>
        </w:rPr>
      </w:pPr>
      <w:r>
        <w:rPr>
          <w:rFonts w:hAnsi="宋体" w:hint="eastAsia"/>
          <w:b/>
          <w:bCs/>
        </w:rPr>
        <w:t>二、</w:t>
      </w:r>
      <w:r>
        <w:rPr>
          <w:rFonts w:hAnsi="宋体" w:hint="eastAsia"/>
          <w:b/>
          <w:bCs/>
          <w:kern w:val="2"/>
        </w:rPr>
        <w:t>采购需求</w:t>
      </w:r>
    </w:p>
    <w:tbl>
      <w:tblPr>
        <w:tblW w:w="663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55"/>
        <w:gridCol w:w="1349"/>
        <w:gridCol w:w="798"/>
        <w:gridCol w:w="8700"/>
      </w:tblGrid>
      <w:tr w:rsidR="0096267B">
        <w:trPr>
          <w:trHeight w:val="636"/>
          <w:jc w:val="center"/>
        </w:trPr>
        <w:tc>
          <w:tcPr>
            <w:tcW w:w="201" w:type="pct"/>
            <w:tcBorders>
              <w:top w:val="double" w:sz="4" w:space="0" w:color="auto"/>
              <w:left w:val="double" w:sz="4" w:space="0" w:color="auto"/>
              <w:bottom w:val="double" w:sz="4" w:space="0" w:color="auto"/>
              <w:right w:val="double" w:sz="4" w:space="0" w:color="auto"/>
            </w:tcBorders>
            <w:vAlign w:val="center"/>
          </w:tcPr>
          <w:p w:rsidR="0096267B" w:rsidRDefault="00973F53">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序号</w:t>
            </w:r>
          </w:p>
        </w:tc>
        <w:tc>
          <w:tcPr>
            <w:tcW w:w="597" w:type="pct"/>
            <w:tcBorders>
              <w:top w:val="double" w:sz="4" w:space="0" w:color="auto"/>
              <w:left w:val="double" w:sz="4" w:space="0" w:color="auto"/>
              <w:bottom w:val="double" w:sz="4" w:space="0" w:color="auto"/>
              <w:right w:val="double" w:sz="4" w:space="0" w:color="auto"/>
            </w:tcBorders>
            <w:vAlign w:val="center"/>
          </w:tcPr>
          <w:p w:rsidR="0096267B" w:rsidRDefault="00973F53">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项目名称</w:t>
            </w:r>
          </w:p>
        </w:tc>
        <w:tc>
          <w:tcPr>
            <w:tcW w:w="353" w:type="pct"/>
            <w:tcBorders>
              <w:top w:val="double" w:sz="4" w:space="0" w:color="auto"/>
              <w:left w:val="double" w:sz="4" w:space="0" w:color="auto"/>
              <w:bottom w:val="double" w:sz="4" w:space="0" w:color="auto"/>
              <w:right w:val="double" w:sz="4" w:space="0" w:color="auto"/>
            </w:tcBorders>
            <w:noWrap/>
            <w:vAlign w:val="center"/>
          </w:tcPr>
          <w:p w:rsidR="0096267B" w:rsidRDefault="00973F53">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数量</w:t>
            </w:r>
          </w:p>
        </w:tc>
        <w:tc>
          <w:tcPr>
            <w:tcW w:w="3847" w:type="pct"/>
            <w:tcBorders>
              <w:top w:val="double" w:sz="4" w:space="0" w:color="auto"/>
              <w:left w:val="double" w:sz="4" w:space="0" w:color="auto"/>
              <w:bottom w:val="double" w:sz="4" w:space="0" w:color="auto"/>
              <w:right w:val="double" w:sz="4" w:space="0" w:color="auto"/>
            </w:tcBorders>
            <w:vAlign w:val="center"/>
          </w:tcPr>
          <w:p w:rsidR="0096267B" w:rsidRDefault="00973F53">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采购需求</w:t>
            </w:r>
          </w:p>
        </w:tc>
      </w:tr>
      <w:tr w:rsidR="0096267B">
        <w:trPr>
          <w:trHeight w:val="2341"/>
          <w:jc w:val="center"/>
        </w:trPr>
        <w:tc>
          <w:tcPr>
            <w:tcW w:w="201" w:type="pct"/>
            <w:tcBorders>
              <w:top w:val="double" w:sz="4" w:space="0" w:color="auto"/>
              <w:left w:val="double" w:sz="4" w:space="0" w:color="auto"/>
              <w:bottom w:val="double" w:sz="4" w:space="0" w:color="auto"/>
              <w:right w:val="double" w:sz="4" w:space="0" w:color="auto"/>
            </w:tcBorders>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597" w:type="pct"/>
            <w:tcBorders>
              <w:top w:val="double" w:sz="4" w:space="0" w:color="auto"/>
              <w:left w:val="double" w:sz="4" w:space="0" w:color="auto"/>
              <w:bottom w:val="double" w:sz="4" w:space="0" w:color="auto"/>
              <w:right w:val="double" w:sz="4" w:space="0" w:color="auto"/>
            </w:tcBorders>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服务器（互联网超融合）</w:t>
            </w:r>
          </w:p>
        </w:tc>
        <w:tc>
          <w:tcPr>
            <w:tcW w:w="353" w:type="pct"/>
            <w:tcBorders>
              <w:top w:val="double" w:sz="4" w:space="0" w:color="auto"/>
              <w:left w:val="double" w:sz="4" w:space="0" w:color="auto"/>
              <w:bottom w:val="double" w:sz="4" w:space="0" w:color="auto"/>
              <w:right w:val="double" w:sz="4" w:space="0" w:color="auto"/>
            </w:tcBorders>
            <w:noWrap/>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847" w:type="pct"/>
            <w:tcBorders>
              <w:top w:val="double" w:sz="4" w:space="0" w:color="auto"/>
              <w:left w:val="double" w:sz="4" w:space="0" w:color="auto"/>
              <w:bottom w:val="double" w:sz="4" w:space="0" w:color="auto"/>
              <w:right w:val="double" w:sz="4" w:space="0" w:color="auto"/>
            </w:tcBorders>
            <w:vAlign w:val="center"/>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4"/>
                <w:szCs w:val="24"/>
              </w:rPr>
              <w:t>硬件参数：规格≥</w:t>
            </w:r>
            <w:r>
              <w:rPr>
                <w:rFonts w:ascii="宋体" w:eastAsia="宋体" w:hAnsi="宋体" w:cs="宋体" w:hint="eastAsia"/>
                <w:color w:val="000000"/>
                <w:kern w:val="0"/>
                <w:sz w:val="24"/>
                <w:szCs w:val="24"/>
              </w:rPr>
              <w:t>2U</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CPU</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颗</w:t>
            </w:r>
            <w:r>
              <w:rPr>
                <w:rFonts w:ascii="宋体" w:eastAsia="宋体" w:hAnsi="宋体" w:cs="宋体" w:hint="eastAsia"/>
                <w:color w:val="000000"/>
                <w:kern w:val="0"/>
                <w:sz w:val="24"/>
                <w:szCs w:val="24"/>
              </w:rPr>
              <w:t xml:space="preserve">Silver </w:t>
            </w:r>
            <w:r>
              <w:rPr>
                <w:rFonts w:ascii="宋体" w:eastAsia="宋体" w:hAnsi="宋体" w:cs="宋体" w:hint="eastAsia"/>
                <w:color w:val="000000"/>
                <w:kern w:val="0"/>
                <w:sz w:val="24"/>
                <w:szCs w:val="24"/>
              </w:rPr>
              <w:t>4210R 2.4 GHZ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10C</w:t>
            </w:r>
            <w:r>
              <w:rPr>
                <w:rFonts w:ascii="宋体" w:eastAsia="宋体" w:hAnsi="宋体" w:cs="宋体" w:hint="eastAsia"/>
                <w:color w:val="000000"/>
                <w:kern w:val="0"/>
                <w:sz w:val="24"/>
                <w:szCs w:val="24"/>
              </w:rPr>
              <w:t>），内存≥</w:t>
            </w:r>
            <w:r>
              <w:rPr>
                <w:rFonts w:ascii="宋体" w:eastAsia="宋体" w:hAnsi="宋体" w:cs="宋体" w:hint="eastAsia"/>
                <w:color w:val="000000"/>
                <w:kern w:val="0"/>
                <w:sz w:val="24"/>
                <w:szCs w:val="24"/>
              </w:rPr>
              <w:t>8*32GB DDR4 2933</w:t>
            </w:r>
            <w:r>
              <w:rPr>
                <w:rFonts w:ascii="宋体" w:eastAsia="宋体" w:hAnsi="宋体" w:cs="宋体" w:hint="eastAsia"/>
                <w:color w:val="000000"/>
                <w:kern w:val="0"/>
                <w:sz w:val="24"/>
                <w:szCs w:val="24"/>
              </w:rPr>
              <w:t>，系统盘≥</w:t>
            </w:r>
            <w:r>
              <w:rPr>
                <w:rFonts w:ascii="宋体" w:eastAsia="宋体" w:hAnsi="宋体" w:cs="宋体" w:hint="eastAsia"/>
                <w:color w:val="000000"/>
                <w:kern w:val="0"/>
                <w:sz w:val="24"/>
                <w:szCs w:val="24"/>
              </w:rPr>
              <w:t>2*240GB SATA SSD</w:t>
            </w:r>
            <w:r>
              <w:rPr>
                <w:rFonts w:ascii="宋体" w:eastAsia="宋体" w:hAnsi="宋体" w:cs="宋体" w:hint="eastAsia"/>
                <w:color w:val="000000"/>
                <w:kern w:val="0"/>
                <w:sz w:val="24"/>
                <w:szCs w:val="24"/>
              </w:rPr>
              <w:t>，缓存盘≥</w:t>
            </w:r>
            <w:r>
              <w:rPr>
                <w:rFonts w:ascii="宋体" w:eastAsia="宋体" w:hAnsi="宋体" w:cs="宋体" w:hint="eastAsia"/>
                <w:color w:val="000000"/>
                <w:kern w:val="0"/>
                <w:sz w:val="24"/>
                <w:szCs w:val="24"/>
              </w:rPr>
              <w:t>960G*2 SSD</w:t>
            </w:r>
            <w:r>
              <w:rPr>
                <w:rFonts w:ascii="宋体" w:eastAsia="宋体" w:hAnsi="宋体" w:cs="宋体" w:hint="eastAsia"/>
                <w:color w:val="000000"/>
                <w:kern w:val="0"/>
                <w:sz w:val="24"/>
                <w:szCs w:val="24"/>
              </w:rPr>
              <w:t>，数据盘≥</w:t>
            </w:r>
            <w:r>
              <w:rPr>
                <w:rFonts w:ascii="宋体" w:eastAsia="宋体" w:hAnsi="宋体" w:cs="宋体" w:hint="eastAsia"/>
                <w:color w:val="000000"/>
                <w:kern w:val="0"/>
                <w:sz w:val="24"/>
                <w:szCs w:val="24"/>
              </w:rPr>
              <w:t>6T*4 SATA HDD</w:t>
            </w:r>
            <w:r>
              <w:rPr>
                <w:rFonts w:ascii="宋体" w:eastAsia="宋体" w:hAnsi="宋体" w:cs="宋体" w:hint="eastAsia"/>
                <w:color w:val="000000"/>
                <w:kern w:val="0"/>
                <w:sz w:val="24"/>
                <w:szCs w:val="24"/>
              </w:rPr>
              <w:t>，标配盘位数≥</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，接口：≥</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千兆电口</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万兆光口。云计算管理平台，和底层资源池部分的（计算虚拟化、存储虚拟化、网络虚拟化）均为同一厂商品牌提供，并可以支持扩展同一品牌的网络和安全虚拟化功能组件，以保障平台的扩展性和兼容性。</w:t>
            </w:r>
          </w:p>
        </w:tc>
      </w:tr>
      <w:tr w:rsidR="0096267B">
        <w:trPr>
          <w:trHeight w:val="25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服务器（内网超融合一体机）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w:t>
            </w:r>
            <w:r>
              <w:rPr>
                <w:rFonts w:ascii="宋体" w:eastAsia="宋体" w:hAnsi="宋体" w:cs="宋体" w:hint="eastAsia"/>
                <w:color w:val="000000"/>
                <w:kern w:val="0"/>
                <w:sz w:val="22"/>
              </w:rPr>
              <w:t>CPU</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 xml:space="preserve">Gold 5220R </w:t>
            </w:r>
            <w:r>
              <w:rPr>
                <w:rFonts w:ascii="宋体" w:eastAsia="宋体" w:hAnsi="宋体" w:cs="宋体" w:hint="eastAsia"/>
                <w:color w:val="000000"/>
                <w:kern w:val="0"/>
                <w:sz w:val="22"/>
              </w:rPr>
              <w:t>2.2GHz</w:t>
            </w:r>
            <w:r>
              <w:rPr>
                <w:rFonts w:ascii="宋体" w:eastAsia="宋体" w:hAnsi="宋体" w:cs="宋体" w:hint="eastAsia"/>
                <w:color w:val="000000"/>
                <w:kern w:val="0"/>
                <w:sz w:val="22"/>
              </w:rPr>
              <w:t>（</w:t>
            </w:r>
            <w:r>
              <w:rPr>
                <w:rFonts w:ascii="宋体" w:eastAsia="宋体" w:hAnsi="宋体" w:cs="宋体" w:hint="eastAsia"/>
                <w:color w:val="000000"/>
                <w:kern w:val="0"/>
                <w:sz w:val="22"/>
              </w:rPr>
              <w:t>24C</w:t>
            </w:r>
            <w:r>
              <w:rPr>
                <w:rFonts w:ascii="宋体" w:eastAsia="宋体" w:hAnsi="宋体" w:cs="宋体" w:hint="eastAsia"/>
                <w:color w:val="000000"/>
                <w:kern w:val="0"/>
                <w:sz w:val="22"/>
              </w:rPr>
              <w:t>），内存≥</w:t>
            </w:r>
            <w:r>
              <w:rPr>
                <w:rFonts w:ascii="宋体" w:eastAsia="宋体" w:hAnsi="宋体" w:cs="宋体" w:hint="eastAsia"/>
                <w:color w:val="000000"/>
                <w:kern w:val="0"/>
                <w:sz w:val="22"/>
              </w:rPr>
              <w:t>16*32GB DDR4 2933</w:t>
            </w:r>
            <w:r>
              <w:rPr>
                <w:rFonts w:ascii="宋体" w:eastAsia="宋体" w:hAnsi="宋体" w:cs="宋体" w:hint="eastAsia"/>
                <w:color w:val="000000"/>
                <w:kern w:val="0"/>
                <w:sz w:val="22"/>
              </w:rPr>
              <w:t>，系统盘≥</w:t>
            </w:r>
            <w:r>
              <w:rPr>
                <w:rFonts w:ascii="宋体" w:eastAsia="宋体" w:hAnsi="宋体" w:cs="宋体" w:hint="eastAsia"/>
                <w:color w:val="000000"/>
                <w:kern w:val="0"/>
                <w:sz w:val="22"/>
              </w:rPr>
              <w:t>2*240GB SATA SSD</w:t>
            </w:r>
            <w:r>
              <w:rPr>
                <w:rFonts w:ascii="宋体" w:eastAsia="宋体" w:hAnsi="宋体" w:cs="宋体" w:hint="eastAsia"/>
                <w:color w:val="000000"/>
                <w:kern w:val="0"/>
                <w:sz w:val="22"/>
              </w:rPr>
              <w:t>，缓存盘：</w:t>
            </w:r>
            <w:r>
              <w:rPr>
                <w:rFonts w:ascii="宋体" w:eastAsia="宋体" w:hAnsi="宋体" w:cs="宋体" w:hint="eastAsia"/>
                <w:color w:val="000000"/>
                <w:kern w:val="0"/>
                <w:sz w:val="22"/>
              </w:rPr>
              <w:t xml:space="preserve"> 1.92T*2 SSD</w:t>
            </w:r>
            <w:r>
              <w:rPr>
                <w:rFonts w:ascii="宋体" w:eastAsia="宋体" w:hAnsi="宋体" w:cs="宋体" w:hint="eastAsia"/>
                <w:color w:val="000000"/>
                <w:kern w:val="0"/>
                <w:sz w:val="22"/>
              </w:rPr>
              <w:t>，数据盘：</w:t>
            </w:r>
            <w:r>
              <w:rPr>
                <w:rFonts w:ascii="宋体" w:eastAsia="宋体" w:hAnsi="宋体" w:cs="宋体" w:hint="eastAsia"/>
                <w:color w:val="000000"/>
                <w:kern w:val="0"/>
                <w:sz w:val="22"/>
              </w:rPr>
              <w:t>6T*6 HDD</w:t>
            </w:r>
            <w:r>
              <w:rPr>
                <w:rFonts w:ascii="宋体" w:eastAsia="宋体" w:hAnsi="宋体" w:cs="宋体" w:hint="eastAsia"/>
                <w:color w:val="000000"/>
                <w:kern w:val="0"/>
                <w:sz w:val="22"/>
              </w:rPr>
              <w:t>，标配盘位数≥</w:t>
            </w:r>
            <w:r>
              <w:rPr>
                <w:rFonts w:ascii="宋体" w:eastAsia="宋体" w:hAnsi="宋体" w:cs="宋体" w:hint="eastAsia"/>
                <w:color w:val="000000"/>
                <w:kern w:val="0"/>
                <w:sz w:val="22"/>
              </w:rPr>
              <w:t>12</w:t>
            </w:r>
            <w:r>
              <w:rPr>
                <w:rFonts w:ascii="宋体" w:eastAsia="宋体" w:hAnsi="宋体" w:cs="宋体" w:hint="eastAsia"/>
                <w:color w:val="000000"/>
                <w:kern w:val="0"/>
                <w:sz w:val="22"/>
              </w:rPr>
              <w:t>，接口：≥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万兆光口，万兆多模模块≥</w:t>
            </w:r>
            <w:r>
              <w:rPr>
                <w:rFonts w:ascii="宋体" w:eastAsia="宋体" w:hAnsi="宋体" w:cs="宋体" w:hint="eastAsia"/>
                <w:color w:val="000000"/>
                <w:kern w:val="0"/>
                <w:sz w:val="22"/>
              </w:rPr>
              <w:t>4</w:t>
            </w:r>
            <w:r>
              <w:rPr>
                <w:rFonts w:ascii="宋体" w:eastAsia="宋体" w:hAnsi="宋体" w:cs="宋体" w:hint="eastAsia"/>
                <w:color w:val="000000"/>
                <w:kern w:val="0"/>
                <w:sz w:val="22"/>
              </w:rPr>
              <w:t>。云计算管理平台，和底层资源池部分的（计算虚拟化、存储虚拟化、网络虚拟化）均为同一厂商品牌提供，并可以支持扩展同一品牌的网络和安全虚拟化功能组件，以保障平台的扩展性和兼容性。</w:t>
            </w:r>
          </w:p>
        </w:tc>
      </w:tr>
      <w:tr w:rsidR="0096267B">
        <w:trPr>
          <w:trHeight w:val="2923"/>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服务器备份一体机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w:t>
            </w:r>
            <w:r>
              <w:rPr>
                <w:rFonts w:ascii="宋体" w:eastAsia="宋体" w:hAnsi="宋体" w:cs="宋体" w:hint="eastAsia"/>
                <w:color w:val="000000"/>
                <w:kern w:val="0"/>
                <w:sz w:val="22"/>
              </w:rPr>
              <w:t>CPU</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颗</w:t>
            </w:r>
            <w:r>
              <w:rPr>
                <w:rFonts w:ascii="宋体" w:eastAsia="宋体" w:hAnsi="宋体" w:cs="宋体" w:hint="eastAsia"/>
                <w:color w:val="000000"/>
                <w:kern w:val="0"/>
                <w:sz w:val="22"/>
              </w:rPr>
              <w:t xml:space="preserve">Silver 4210R </w:t>
            </w:r>
            <w:r>
              <w:rPr>
                <w:rFonts w:ascii="宋体" w:eastAsia="宋体" w:hAnsi="宋体" w:cs="宋体" w:hint="eastAsia"/>
                <w:color w:val="000000"/>
                <w:kern w:val="0"/>
                <w:sz w:val="22"/>
              </w:rPr>
              <w:t>2.4GHz</w:t>
            </w:r>
            <w:r>
              <w:rPr>
                <w:rFonts w:ascii="宋体" w:eastAsia="宋体" w:hAnsi="宋体" w:cs="宋体" w:hint="eastAsia"/>
                <w:color w:val="000000"/>
                <w:kern w:val="0"/>
                <w:sz w:val="22"/>
              </w:rPr>
              <w:t>（</w:t>
            </w:r>
            <w:r>
              <w:rPr>
                <w:rFonts w:ascii="宋体" w:eastAsia="宋体" w:hAnsi="宋体" w:cs="宋体" w:hint="eastAsia"/>
                <w:color w:val="000000"/>
                <w:kern w:val="0"/>
                <w:sz w:val="22"/>
              </w:rPr>
              <w:t>10C</w:t>
            </w:r>
            <w:r>
              <w:rPr>
                <w:rFonts w:ascii="宋体" w:eastAsia="宋体" w:hAnsi="宋体" w:cs="宋体" w:hint="eastAsia"/>
                <w:color w:val="000000"/>
                <w:kern w:val="0"/>
                <w:sz w:val="22"/>
              </w:rPr>
              <w:t>），内存≥</w:t>
            </w:r>
            <w:r>
              <w:rPr>
                <w:rFonts w:ascii="宋体" w:eastAsia="宋体" w:hAnsi="宋体" w:cs="宋体" w:hint="eastAsia"/>
                <w:color w:val="000000"/>
                <w:kern w:val="0"/>
                <w:sz w:val="22"/>
              </w:rPr>
              <w:t>2*32GB DDR4 2933</w:t>
            </w:r>
            <w:r>
              <w:rPr>
                <w:rFonts w:ascii="宋体" w:eastAsia="宋体" w:hAnsi="宋体" w:cs="宋体" w:hint="eastAsia"/>
                <w:color w:val="000000"/>
                <w:kern w:val="0"/>
                <w:sz w:val="22"/>
              </w:rPr>
              <w:t>，系统盘≥</w:t>
            </w:r>
            <w:r>
              <w:rPr>
                <w:rFonts w:ascii="宋体" w:eastAsia="宋体" w:hAnsi="宋体" w:cs="宋体" w:hint="eastAsia"/>
                <w:color w:val="000000"/>
                <w:kern w:val="0"/>
                <w:sz w:val="22"/>
              </w:rPr>
              <w:t>2*240GB SATA SSD</w:t>
            </w:r>
            <w:r>
              <w:rPr>
                <w:rFonts w:ascii="宋体" w:eastAsia="宋体" w:hAnsi="宋体" w:cs="宋体" w:hint="eastAsia"/>
                <w:color w:val="000000"/>
                <w:kern w:val="0"/>
                <w:sz w:val="22"/>
              </w:rPr>
              <w:t>，数据盘≥</w:t>
            </w:r>
            <w:r>
              <w:rPr>
                <w:rFonts w:ascii="宋体" w:eastAsia="宋体" w:hAnsi="宋体" w:cs="宋体" w:hint="eastAsia"/>
                <w:color w:val="000000"/>
                <w:kern w:val="0"/>
                <w:sz w:val="22"/>
              </w:rPr>
              <w:t xml:space="preserve"> 8*8TB HDD</w:t>
            </w:r>
            <w:r>
              <w:rPr>
                <w:rFonts w:ascii="宋体" w:eastAsia="宋体" w:hAnsi="宋体" w:cs="宋体" w:hint="eastAsia"/>
                <w:color w:val="000000"/>
                <w:kern w:val="0"/>
                <w:sz w:val="22"/>
              </w:rPr>
              <w:t>，标配盘位数≥</w:t>
            </w:r>
            <w:r>
              <w:rPr>
                <w:rFonts w:ascii="宋体" w:eastAsia="宋体" w:hAnsi="宋体" w:cs="宋体" w:hint="eastAsia"/>
                <w:color w:val="000000"/>
                <w:kern w:val="0"/>
                <w:sz w:val="22"/>
              </w:rPr>
              <w:t>12</w:t>
            </w:r>
            <w:r>
              <w:rPr>
                <w:rFonts w:ascii="宋体" w:eastAsia="宋体" w:hAnsi="宋体" w:cs="宋体" w:hint="eastAsia"/>
                <w:color w:val="000000"/>
                <w:kern w:val="0"/>
                <w:sz w:val="22"/>
              </w:rPr>
              <w:t>，接口≥</w:t>
            </w:r>
            <w:r>
              <w:rPr>
                <w:rFonts w:ascii="宋体" w:eastAsia="宋体" w:hAnsi="宋体" w:cs="宋体" w:hint="eastAsia"/>
                <w:color w:val="000000"/>
                <w:kern w:val="0"/>
                <w:sz w:val="22"/>
              </w:rPr>
              <w:t>4</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w:t>
            </w:r>
            <w:r>
              <w:rPr>
                <w:rFonts w:ascii="宋体" w:eastAsia="宋体" w:hAnsi="宋体" w:cs="宋体" w:hint="eastAsia"/>
                <w:color w:val="000000"/>
                <w:kern w:val="0"/>
                <w:sz w:val="22"/>
              </w:rPr>
              <w:t>万兆光口，配置</w:t>
            </w:r>
            <w:r>
              <w:rPr>
                <w:rFonts w:ascii="宋体" w:eastAsia="宋体" w:hAnsi="宋体" w:cs="宋体" w:hint="eastAsia"/>
                <w:color w:val="000000"/>
                <w:kern w:val="0"/>
                <w:sz w:val="22"/>
              </w:rPr>
              <w:t xml:space="preserve"> 50TB</w:t>
            </w:r>
            <w:r>
              <w:rPr>
                <w:rFonts w:ascii="宋体" w:eastAsia="宋体" w:hAnsi="宋体" w:cs="宋体" w:hint="eastAsia"/>
                <w:color w:val="000000"/>
                <w:kern w:val="0"/>
                <w:sz w:val="22"/>
              </w:rPr>
              <w:t>可用容量及备份授权许可，支持</w:t>
            </w:r>
            <w:r>
              <w:rPr>
                <w:rFonts w:ascii="宋体" w:eastAsia="宋体" w:hAnsi="宋体" w:cs="宋体" w:hint="eastAsia"/>
                <w:color w:val="000000"/>
                <w:kern w:val="0"/>
                <w:sz w:val="22"/>
              </w:rPr>
              <w:t>VMware vSphere</w:t>
            </w:r>
            <w:r>
              <w:rPr>
                <w:rFonts w:ascii="宋体" w:eastAsia="宋体" w:hAnsi="宋体" w:cs="宋体" w:hint="eastAsia"/>
                <w:color w:val="000000"/>
                <w:kern w:val="0"/>
                <w:sz w:val="22"/>
              </w:rPr>
              <w:t>、</w:t>
            </w:r>
            <w:r>
              <w:rPr>
                <w:rFonts w:ascii="宋体" w:eastAsia="宋体" w:hAnsi="宋体" w:cs="宋体" w:hint="eastAsia"/>
                <w:color w:val="000000"/>
                <w:kern w:val="0"/>
                <w:sz w:val="22"/>
              </w:rPr>
              <w:t>Sangfor HCI</w:t>
            </w:r>
            <w:r>
              <w:rPr>
                <w:rFonts w:ascii="宋体" w:eastAsia="宋体" w:hAnsi="宋体" w:cs="宋体" w:hint="eastAsia"/>
                <w:color w:val="000000"/>
                <w:kern w:val="0"/>
                <w:sz w:val="22"/>
              </w:rPr>
              <w:t>、</w:t>
            </w:r>
            <w:r>
              <w:rPr>
                <w:rFonts w:ascii="宋体" w:eastAsia="宋体" w:hAnsi="宋体" w:cs="宋体" w:hint="eastAsia"/>
                <w:color w:val="000000"/>
                <w:kern w:val="0"/>
                <w:sz w:val="22"/>
              </w:rPr>
              <w:t>H3C CAS</w:t>
            </w:r>
            <w:r>
              <w:rPr>
                <w:rFonts w:ascii="宋体" w:eastAsia="宋体" w:hAnsi="宋体" w:cs="宋体" w:hint="eastAsia"/>
                <w:color w:val="000000"/>
                <w:kern w:val="0"/>
                <w:sz w:val="22"/>
              </w:rPr>
              <w:t>、</w:t>
            </w:r>
            <w:r>
              <w:rPr>
                <w:rFonts w:ascii="宋体" w:eastAsia="宋体" w:hAnsi="宋体" w:cs="宋体" w:hint="eastAsia"/>
                <w:color w:val="000000"/>
                <w:kern w:val="0"/>
                <w:sz w:val="22"/>
              </w:rPr>
              <w:t>Microsoft Hyper-V</w:t>
            </w:r>
            <w:r>
              <w:rPr>
                <w:rFonts w:ascii="宋体" w:eastAsia="宋体" w:hAnsi="宋体" w:cs="宋体" w:hint="eastAsia"/>
                <w:color w:val="000000"/>
                <w:kern w:val="0"/>
                <w:sz w:val="22"/>
              </w:rPr>
              <w:t>、</w:t>
            </w:r>
            <w:r>
              <w:rPr>
                <w:rFonts w:ascii="宋体" w:eastAsia="宋体" w:hAnsi="宋体" w:cs="宋体" w:hint="eastAsia"/>
                <w:color w:val="000000"/>
                <w:kern w:val="0"/>
                <w:sz w:val="22"/>
              </w:rPr>
              <w:t>Citrix Hypervisor</w:t>
            </w:r>
            <w:r>
              <w:rPr>
                <w:rFonts w:ascii="宋体" w:eastAsia="宋体" w:hAnsi="宋体" w:cs="宋体" w:hint="eastAsia"/>
                <w:color w:val="000000"/>
                <w:kern w:val="0"/>
                <w:sz w:val="22"/>
              </w:rPr>
              <w:t>、</w:t>
            </w:r>
            <w:r>
              <w:rPr>
                <w:rFonts w:ascii="宋体" w:eastAsia="宋体" w:hAnsi="宋体" w:cs="宋体" w:hint="eastAsia"/>
                <w:color w:val="000000"/>
                <w:kern w:val="0"/>
                <w:sz w:val="22"/>
              </w:rPr>
              <w:t>RedHat RHV</w:t>
            </w:r>
            <w:r>
              <w:rPr>
                <w:rFonts w:ascii="宋体" w:eastAsia="宋体" w:hAnsi="宋体" w:cs="宋体" w:hint="eastAsia"/>
                <w:color w:val="000000"/>
                <w:kern w:val="0"/>
                <w:sz w:val="22"/>
              </w:rPr>
              <w:t>、</w:t>
            </w:r>
            <w:r>
              <w:rPr>
                <w:rFonts w:ascii="宋体" w:eastAsia="宋体" w:hAnsi="宋体" w:cs="宋体" w:hint="eastAsia"/>
                <w:color w:val="000000"/>
                <w:kern w:val="0"/>
                <w:sz w:val="22"/>
              </w:rPr>
              <w:t>ZStack</w:t>
            </w:r>
            <w:r>
              <w:rPr>
                <w:rFonts w:ascii="宋体" w:eastAsia="宋体" w:hAnsi="宋体" w:cs="宋体" w:hint="eastAsia"/>
                <w:color w:val="000000"/>
                <w:kern w:val="0"/>
                <w:sz w:val="22"/>
              </w:rPr>
              <w:t>、安恒、易讯通、</w:t>
            </w:r>
            <w:r>
              <w:rPr>
                <w:rFonts w:ascii="宋体" w:eastAsia="宋体" w:hAnsi="宋体" w:cs="宋体" w:hint="eastAsia"/>
                <w:color w:val="000000"/>
                <w:kern w:val="0"/>
                <w:sz w:val="22"/>
              </w:rPr>
              <w:t>WinHong</w:t>
            </w:r>
            <w:r>
              <w:rPr>
                <w:rFonts w:ascii="宋体" w:eastAsia="宋体" w:hAnsi="宋体" w:cs="宋体" w:hint="eastAsia"/>
                <w:color w:val="000000"/>
                <w:kern w:val="0"/>
                <w:sz w:val="22"/>
              </w:rPr>
              <w:t>、</w:t>
            </w:r>
            <w:r>
              <w:rPr>
                <w:rFonts w:ascii="宋体" w:eastAsia="宋体" w:hAnsi="宋体" w:cs="宋体" w:hint="eastAsia"/>
                <w:color w:val="000000"/>
                <w:kern w:val="0"/>
                <w:sz w:val="22"/>
              </w:rPr>
              <w:t>Halsign</w:t>
            </w:r>
            <w:r>
              <w:rPr>
                <w:rFonts w:ascii="宋体" w:eastAsia="宋体" w:hAnsi="宋体" w:cs="宋体" w:hint="eastAsia"/>
                <w:color w:val="000000"/>
                <w:kern w:val="0"/>
                <w:sz w:val="22"/>
              </w:rPr>
              <w:t>等虚拟化平台备份，支持</w:t>
            </w:r>
            <w:r>
              <w:rPr>
                <w:rFonts w:ascii="宋体" w:eastAsia="宋体" w:hAnsi="宋体" w:cs="宋体" w:hint="eastAsia"/>
                <w:color w:val="000000"/>
                <w:kern w:val="0"/>
                <w:sz w:val="22"/>
              </w:rPr>
              <w:t>Oracle</w:t>
            </w:r>
            <w:r>
              <w:rPr>
                <w:rFonts w:ascii="宋体" w:eastAsia="宋体" w:hAnsi="宋体" w:cs="宋体" w:hint="eastAsia"/>
                <w:color w:val="000000"/>
                <w:kern w:val="0"/>
                <w:sz w:val="22"/>
              </w:rPr>
              <w:t>、</w:t>
            </w:r>
            <w:r>
              <w:rPr>
                <w:rFonts w:ascii="宋体" w:eastAsia="宋体" w:hAnsi="宋体" w:cs="宋体" w:hint="eastAsia"/>
                <w:color w:val="000000"/>
                <w:kern w:val="0"/>
                <w:sz w:val="22"/>
              </w:rPr>
              <w:t>SQLServer</w:t>
            </w:r>
            <w:r>
              <w:rPr>
                <w:rFonts w:ascii="宋体" w:eastAsia="宋体" w:hAnsi="宋体" w:cs="宋体" w:hint="eastAsia"/>
                <w:color w:val="000000"/>
                <w:kern w:val="0"/>
                <w:sz w:val="22"/>
              </w:rPr>
              <w:t>（</w:t>
            </w:r>
            <w:r>
              <w:rPr>
                <w:rFonts w:ascii="宋体" w:eastAsia="宋体" w:hAnsi="宋体" w:cs="宋体" w:hint="eastAsia"/>
                <w:color w:val="000000"/>
                <w:kern w:val="0"/>
                <w:sz w:val="22"/>
              </w:rPr>
              <w:t>MSSQ</w:t>
            </w:r>
            <w:r>
              <w:rPr>
                <w:rFonts w:ascii="宋体" w:eastAsia="宋体" w:hAnsi="宋体" w:cs="宋体" w:hint="eastAsia"/>
                <w:color w:val="000000"/>
                <w:kern w:val="0"/>
                <w:sz w:val="22"/>
              </w:rPr>
              <w:t>L</w:t>
            </w:r>
            <w:r>
              <w:rPr>
                <w:rFonts w:ascii="宋体" w:eastAsia="宋体" w:hAnsi="宋体" w:cs="宋体" w:hint="eastAsia"/>
                <w:color w:val="000000"/>
                <w:kern w:val="0"/>
                <w:sz w:val="22"/>
              </w:rPr>
              <w:t>）和</w:t>
            </w:r>
            <w:r>
              <w:rPr>
                <w:rFonts w:ascii="宋体" w:eastAsia="宋体" w:hAnsi="宋体" w:cs="宋体" w:hint="eastAsia"/>
                <w:color w:val="000000"/>
                <w:kern w:val="0"/>
                <w:sz w:val="22"/>
              </w:rPr>
              <w:t>MySQL</w:t>
            </w:r>
            <w:r>
              <w:rPr>
                <w:rFonts w:ascii="宋体" w:eastAsia="宋体" w:hAnsi="宋体" w:cs="宋体" w:hint="eastAsia"/>
                <w:color w:val="000000"/>
                <w:kern w:val="0"/>
                <w:sz w:val="22"/>
              </w:rPr>
              <w:t>数据库备份；支持</w:t>
            </w:r>
            <w:r>
              <w:rPr>
                <w:rFonts w:ascii="宋体" w:eastAsia="宋体" w:hAnsi="宋体" w:cs="宋体" w:hint="eastAsia"/>
                <w:color w:val="000000"/>
                <w:kern w:val="0"/>
                <w:sz w:val="22"/>
              </w:rPr>
              <w:t>Windows</w:t>
            </w:r>
            <w:r>
              <w:rPr>
                <w:rFonts w:ascii="宋体" w:eastAsia="宋体" w:hAnsi="宋体" w:cs="宋体" w:hint="eastAsia"/>
                <w:color w:val="000000"/>
                <w:kern w:val="0"/>
                <w:sz w:val="22"/>
              </w:rPr>
              <w:t>和</w:t>
            </w:r>
            <w:r>
              <w:rPr>
                <w:rFonts w:ascii="宋体" w:eastAsia="宋体" w:hAnsi="宋体" w:cs="宋体" w:hint="eastAsia"/>
                <w:color w:val="000000"/>
                <w:kern w:val="0"/>
                <w:sz w:val="22"/>
              </w:rPr>
              <w:t>Linux</w:t>
            </w:r>
            <w:r>
              <w:rPr>
                <w:rFonts w:ascii="宋体" w:eastAsia="宋体" w:hAnsi="宋体" w:cs="宋体" w:hint="eastAsia"/>
                <w:color w:val="000000"/>
                <w:kern w:val="0"/>
                <w:sz w:val="22"/>
              </w:rPr>
              <w:t>系统的文件备份，授权许可不限制客户端数量。</w:t>
            </w:r>
          </w:p>
        </w:tc>
      </w:tr>
      <w:tr w:rsidR="0096267B">
        <w:trPr>
          <w:trHeight w:val="2932"/>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服务器（内网超融合一体机）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w:t>
            </w:r>
            <w:r>
              <w:rPr>
                <w:rFonts w:ascii="宋体" w:eastAsia="宋体" w:hAnsi="宋体" w:cs="宋体" w:hint="eastAsia"/>
                <w:color w:val="000000"/>
                <w:kern w:val="0"/>
                <w:sz w:val="22"/>
              </w:rPr>
              <w:t>CPU</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Gold 5220R 2.2GHz</w:t>
            </w:r>
            <w:r>
              <w:rPr>
                <w:rFonts w:ascii="宋体" w:eastAsia="宋体" w:hAnsi="宋体" w:cs="宋体" w:hint="eastAsia"/>
                <w:color w:val="000000"/>
                <w:kern w:val="0"/>
                <w:sz w:val="22"/>
              </w:rPr>
              <w:t>（</w:t>
            </w:r>
            <w:r>
              <w:rPr>
                <w:rFonts w:ascii="宋体" w:eastAsia="宋体" w:hAnsi="宋体" w:cs="宋体" w:hint="eastAsia"/>
                <w:color w:val="000000"/>
                <w:kern w:val="0"/>
                <w:sz w:val="22"/>
              </w:rPr>
              <w:t>24C</w:t>
            </w:r>
            <w:r>
              <w:rPr>
                <w:rFonts w:ascii="宋体" w:eastAsia="宋体" w:hAnsi="宋体" w:cs="宋体" w:hint="eastAsia"/>
                <w:color w:val="000000"/>
                <w:kern w:val="0"/>
                <w:sz w:val="22"/>
              </w:rPr>
              <w:t>），内存≥</w:t>
            </w:r>
            <w:r>
              <w:rPr>
                <w:rFonts w:ascii="宋体" w:eastAsia="宋体" w:hAnsi="宋体" w:cs="宋体" w:hint="eastAsia"/>
                <w:color w:val="000000"/>
                <w:kern w:val="0"/>
                <w:sz w:val="22"/>
              </w:rPr>
              <w:t>16*32GB DDR4 2933</w:t>
            </w:r>
            <w:r>
              <w:rPr>
                <w:rFonts w:ascii="宋体" w:eastAsia="宋体" w:hAnsi="宋体" w:cs="宋体" w:hint="eastAsia"/>
                <w:color w:val="000000"/>
                <w:kern w:val="0"/>
                <w:sz w:val="22"/>
              </w:rPr>
              <w:t>，系统盘≥</w:t>
            </w:r>
            <w:r>
              <w:rPr>
                <w:rFonts w:ascii="宋体" w:eastAsia="宋体" w:hAnsi="宋体" w:cs="宋体" w:hint="eastAsia"/>
                <w:color w:val="000000"/>
                <w:kern w:val="0"/>
                <w:sz w:val="22"/>
              </w:rPr>
              <w:t>2*240GB SATA SSD</w:t>
            </w:r>
            <w:r>
              <w:rPr>
                <w:rFonts w:ascii="宋体" w:eastAsia="宋体" w:hAnsi="宋体" w:cs="宋体" w:hint="eastAsia"/>
                <w:color w:val="000000"/>
                <w:kern w:val="0"/>
                <w:sz w:val="22"/>
              </w:rPr>
              <w:t>，缓存盘：</w:t>
            </w:r>
            <w:r>
              <w:rPr>
                <w:rFonts w:ascii="宋体" w:eastAsia="宋体" w:hAnsi="宋体" w:cs="宋体" w:hint="eastAsia"/>
                <w:color w:val="000000"/>
                <w:kern w:val="0"/>
                <w:sz w:val="22"/>
              </w:rPr>
              <w:t xml:space="preserve"> 1.92T*4 SSD</w:t>
            </w:r>
            <w:r>
              <w:rPr>
                <w:rFonts w:ascii="宋体" w:eastAsia="宋体" w:hAnsi="宋体" w:cs="宋体" w:hint="eastAsia"/>
                <w:color w:val="000000"/>
                <w:kern w:val="0"/>
                <w:sz w:val="22"/>
              </w:rPr>
              <w:t>，数据盘：</w:t>
            </w:r>
            <w:r>
              <w:rPr>
                <w:rFonts w:ascii="宋体" w:eastAsia="宋体" w:hAnsi="宋体" w:cs="宋体" w:hint="eastAsia"/>
                <w:color w:val="000000"/>
                <w:kern w:val="0"/>
                <w:sz w:val="22"/>
              </w:rPr>
              <w:t xml:space="preserve"> 12T*6 HDD</w:t>
            </w:r>
            <w:r>
              <w:rPr>
                <w:rFonts w:ascii="宋体" w:eastAsia="宋体" w:hAnsi="宋体" w:cs="宋体" w:hint="eastAsia"/>
                <w:color w:val="000000"/>
                <w:kern w:val="0"/>
                <w:sz w:val="22"/>
              </w:rPr>
              <w:t>，标配盘位数≥</w:t>
            </w:r>
            <w:r>
              <w:rPr>
                <w:rFonts w:ascii="宋体" w:eastAsia="宋体" w:hAnsi="宋体" w:cs="宋体" w:hint="eastAsia"/>
                <w:color w:val="000000"/>
                <w:kern w:val="0"/>
                <w:sz w:val="22"/>
              </w:rPr>
              <w:t>12</w:t>
            </w:r>
            <w:r>
              <w:rPr>
                <w:rFonts w:ascii="宋体" w:eastAsia="宋体" w:hAnsi="宋体" w:cs="宋体" w:hint="eastAsia"/>
                <w:color w:val="000000"/>
                <w:kern w:val="0"/>
                <w:sz w:val="22"/>
              </w:rPr>
              <w:t>，接口：≥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万兆光口；含云计算管理软件高级版，集群含容灾软件</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70</w:t>
            </w:r>
            <w:r>
              <w:rPr>
                <w:rFonts w:ascii="宋体" w:eastAsia="宋体" w:hAnsi="宋体" w:cs="宋体" w:hint="eastAsia"/>
                <w:color w:val="000000"/>
                <w:kern w:val="0"/>
                <w:sz w:val="22"/>
              </w:rPr>
              <w:t>个授权，</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年原厂服务；云计算管理平台，和底层资源池部分的（计算虚拟化、存储虚拟化、网络虚拟化）均为同一厂商品牌提供，并可以支持扩展同一品牌的网络和安全虚拟化功能组件，以保障平台的扩展性和兼容性</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内网超融合汇聚交换机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10G 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12;</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1.28Tbps/12.8Tbps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 xml:space="preserve">480Mpps </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DHCPServer</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18</w:t>
            </w:r>
            <w:r>
              <w:rPr>
                <w:rFonts w:ascii="宋体" w:eastAsia="宋体" w:hAnsi="宋体" w:cs="宋体" w:hint="eastAsia"/>
                <w:color w:val="000000"/>
                <w:kern w:val="0"/>
                <w:sz w:val="22"/>
              </w:rPr>
              <w:t>个万兆多模光模块，</w:t>
            </w:r>
            <w:r>
              <w:rPr>
                <w:rFonts w:ascii="宋体" w:eastAsia="宋体" w:hAnsi="宋体" w:cs="宋体" w:hint="eastAsia"/>
                <w:color w:val="000000"/>
                <w:kern w:val="0"/>
                <w:sz w:val="22"/>
              </w:rPr>
              <w:t>9</w:t>
            </w:r>
            <w:r>
              <w:rPr>
                <w:rFonts w:ascii="宋体" w:eastAsia="宋体" w:hAnsi="宋体" w:cs="宋体" w:hint="eastAsia"/>
                <w:color w:val="000000"/>
                <w:kern w:val="0"/>
                <w:sz w:val="22"/>
              </w:rPr>
              <w:t>对多模光纤线</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内网超融合管理交换机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48</w:t>
            </w:r>
            <w:r>
              <w:rPr>
                <w:rFonts w:ascii="宋体" w:eastAsia="宋体" w:hAnsi="宋体" w:cs="宋体" w:hint="eastAsia"/>
                <w:color w:val="000000"/>
                <w:kern w:val="0"/>
                <w:sz w:val="22"/>
              </w:rPr>
              <w:t>个，</w:t>
            </w:r>
            <w:r>
              <w:rPr>
                <w:rFonts w:ascii="宋体" w:eastAsia="宋体" w:hAnsi="宋体" w:cs="宋体" w:hint="eastAsia"/>
                <w:color w:val="000000"/>
                <w:kern w:val="0"/>
                <w:sz w:val="22"/>
              </w:rPr>
              <w:t>10G SFP+</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336Gbps/3.36Tbps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144Mpps/166Mpps</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内网超融合存储交换机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万兆</w:t>
            </w:r>
            <w:r>
              <w:rPr>
                <w:rFonts w:ascii="宋体" w:eastAsia="宋体" w:hAnsi="宋体" w:cs="宋体" w:hint="eastAsia"/>
                <w:color w:val="000000"/>
                <w:kern w:val="0"/>
                <w:sz w:val="22"/>
              </w:rPr>
              <w:t>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24</w:t>
            </w:r>
            <w:r>
              <w:rPr>
                <w:rFonts w:ascii="宋体" w:eastAsia="宋体" w:hAnsi="宋体" w:cs="宋体" w:hint="eastAsia"/>
                <w:color w:val="000000"/>
                <w:kern w:val="0"/>
                <w:sz w:val="22"/>
              </w:rPr>
              <w:t>个；</w:t>
            </w:r>
            <w:r>
              <w:rPr>
                <w:rFonts w:ascii="宋体" w:eastAsia="宋体" w:hAnsi="宋体" w:cs="宋体" w:hint="eastAsia"/>
                <w:color w:val="000000"/>
                <w:kern w:val="0"/>
                <w:sz w:val="22"/>
              </w:rPr>
              <w:t>40G QSFP+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2.56Tbps/23.04Tbps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720Mpps</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 xml:space="preserve"> 26</w:t>
            </w:r>
            <w:r>
              <w:rPr>
                <w:rFonts w:ascii="宋体" w:eastAsia="宋体" w:hAnsi="宋体" w:cs="宋体" w:hint="eastAsia"/>
                <w:color w:val="000000"/>
                <w:kern w:val="0"/>
                <w:sz w:val="22"/>
              </w:rPr>
              <w:t>个万兆多模光模块，</w:t>
            </w:r>
            <w:r>
              <w:rPr>
                <w:rFonts w:ascii="宋体" w:eastAsia="宋体" w:hAnsi="宋体" w:cs="宋体" w:hint="eastAsia"/>
                <w:color w:val="000000"/>
                <w:kern w:val="0"/>
                <w:sz w:val="22"/>
              </w:rPr>
              <w:t>13</w:t>
            </w:r>
            <w:r>
              <w:rPr>
                <w:rFonts w:ascii="宋体" w:eastAsia="宋体" w:hAnsi="宋体" w:cs="宋体" w:hint="eastAsia"/>
                <w:color w:val="000000"/>
                <w:kern w:val="0"/>
                <w:sz w:val="22"/>
              </w:rPr>
              <w:t>对多模光纤线，</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互联网超融合存储交换机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个；千兆电口≥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1.28Tbps/12.8Tbps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480Mpps</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6</w:t>
            </w:r>
            <w:r>
              <w:rPr>
                <w:rFonts w:ascii="宋体" w:eastAsia="宋体" w:hAnsi="宋体" w:cs="宋体" w:hint="eastAsia"/>
                <w:color w:val="000000"/>
                <w:kern w:val="0"/>
                <w:sz w:val="22"/>
              </w:rPr>
              <w:t>个万兆多模光模块，</w:t>
            </w:r>
            <w:r>
              <w:rPr>
                <w:rFonts w:ascii="宋体" w:eastAsia="宋体" w:hAnsi="宋体" w:cs="宋体" w:hint="eastAsia"/>
                <w:color w:val="000000"/>
                <w:kern w:val="0"/>
                <w:sz w:val="22"/>
              </w:rPr>
              <w:t>3</w:t>
            </w:r>
            <w:r>
              <w:rPr>
                <w:rFonts w:ascii="宋体" w:eastAsia="宋体" w:hAnsi="宋体" w:cs="宋体" w:hint="eastAsia"/>
                <w:color w:val="000000"/>
                <w:kern w:val="0"/>
                <w:sz w:val="22"/>
              </w:rPr>
              <w:t>对多模光纤线，</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9</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互联网超融合管理交换机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1.10/100/1000Base-T</w:t>
            </w:r>
            <w:r>
              <w:rPr>
                <w:rFonts w:ascii="宋体" w:eastAsia="宋体" w:hAnsi="宋体" w:cs="宋体" w:hint="eastAsia"/>
                <w:color w:val="000000"/>
                <w:kern w:val="0"/>
                <w:sz w:val="22"/>
              </w:rPr>
              <w:t>自适应电口≥</w:t>
            </w:r>
            <w:r>
              <w:rPr>
                <w:rFonts w:ascii="宋体" w:eastAsia="宋体" w:hAnsi="宋体" w:cs="宋体" w:hint="eastAsia"/>
                <w:color w:val="000000"/>
                <w:kern w:val="0"/>
                <w:sz w:val="22"/>
              </w:rPr>
              <w:t>24</w:t>
            </w:r>
            <w:r>
              <w:rPr>
                <w:rFonts w:ascii="宋体" w:eastAsia="宋体" w:hAnsi="宋体" w:cs="宋体" w:hint="eastAsia"/>
                <w:color w:val="000000"/>
                <w:kern w:val="0"/>
                <w:sz w:val="22"/>
              </w:rPr>
              <w:t>个；万兆</w:t>
            </w:r>
            <w:r>
              <w:rPr>
                <w:rFonts w:ascii="宋体" w:eastAsia="宋体" w:hAnsi="宋体" w:cs="宋体" w:hint="eastAsia"/>
                <w:color w:val="000000"/>
                <w:kern w:val="0"/>
                <w:sz w:val="22"/>
              </w:rPr>
              <w:t>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336Gbps/3.36Tbps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108Mpps/126Mpps</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w:t>
            </w:r>
            <w:r>
              <w:rPr>
                <w:rFonts w:ascii="宋体" w:eastAsia="宋体" w:hAnsi="宋体" w:cs="宋体" w:hint="eastAsia"/>
                <w:color w:val="000000"/>
                <w:kern w:val="0"/>
                <w:sz w:val="22"/>
              </w:rPr>
              <w:t>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内网超融合汇聚交换机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48</w:t>
            </w:r>
            <w:r>
              <w:rPr>
                <w:rFonts w:ascii="宋体" w:eastAsia="宋体" w:hAnsi="宋体" w:cs="宋体" w:hint="eastAsia"/>
                <w:color w:val="000000"/>
                <w:kern w:val="0"/>
                <w:sz w:val="22"/>
              </w:rPr>
              <w:t>，</w:t>
            </w:r>
            <w:r>
              <w:rPr>
                <w:rFonts w:ascii="宋体" w:eastAsia="宋体" w:hAnsi="宋体" w:cs="宋体" w:hint="eastAsia"/>
                <w:color w:val="000000"/>
                <w:kern w:val="0"/>
                <w:sz w:val="22"/>
              </w:rPr>
              <w:t>10G 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4;</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336Gbps/3.36Tbps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144Mpps/166Mpps</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内网超融合管理交换机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48</w:t>
            </w:r>
            <w:r>
              <w:rPr>
                <w:rFonts w:ascii="宋体" w:eastAsia="宋体" w:hAnsi="宋体" w:cs="宋体" w:hint="eastAsia"/>
                <w:color w:val="000000"/>
                <w:kern w:val="0"/>
                <w:sz w:val="22"/>
              </w:rPr>
              <w:t>个，</w:t>
            </w:r>
            <w:r>
              <w:rPr>
                <w:rFonts w:ascii="宋体" w:eastAsia="宋体" w:hAnsi="宋体" w:cs="宋体" w:hint="eastAsia"/>
                <w:color w:val="000000"/>
                <w:kern w:val="0"/>
                <w:sz w:val="22"/>
              </w:rPr>
              <w:t>10G SFP+</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336Gbps/3.36Tbps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144Mpps/166Mpps</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w:t>
            </w:r>
            <w:r>
              <w:rPr>
                <w:rFonts w:ascii="宋体" w:eastAsia="宋体" w:hAnsi="宋体" w:cs="宋体" w:hint="eastAsia"/>
                <w:color w:val="000000"/>
                <w:kern w:val="0"/>
                <w:sz w:val="22"/>
              </w:rPr>
              <w:t>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内网超融合存储交换机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个；千兆电口≥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1.28Tbps/12.8Tbps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 xml:space="preserve">480Mpps </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 </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8</w:t>
            </w:r>
            <w:r>
              <w:rPr>
                <w:rFonts w:ascii="宋体" w:eastAsia="宋体" w:hAnsi="宋体" w:cs="宋体" w:hint="eastAsia"/>
                <w:color w:val="000000"/>
                <w:kern w:val="0"/>
                <w:sz w:val="22"/>
              </w:rPr>
              <w:t>个万兆</w:t>
            </w:r>
            <w:r>
              <w:rPr>
                <w:rFonts w:ascii="宋体" w:eastAsia="宋体" w:hAnsi="宋体" w:cs="宋体" w:hint="eastAsia"/>
                <w:color w:val="000000"/>
                <w:kern w:val="0"/>
                <w:sz w:val="22"/>
              </w:rPr>
              <w:t>多模模块，</w:t>
            </w:r>
            <w:r>
              <w:rPr>
                <w:rFonts w:ascii="宋体" w:eastAsia="宋体" w:hAnsi="宋体" w:cs="宋体" w:hint="eastAsia"/>
                <w:color w:val="000000"/>
                <w:kern w:val="0"/>
                <w:sz w:val="22"/>
              </w:rPr>
              <w:t>4</w:t>
            </w:r>
            <w:r>
              <w:rPr>
                <w:rFonts w:ascii="宋体" w:eastAsia="宋体" w:hAnsi="宋体" w:cs="宋体" w:hint="eastAsia"/>
                <w:color w:val="000000"/>
                <w:kern w:val="0"/>
                <w:sz w:val="22"/>
              </w:rPr>
              <w:t>对多模光纤跳线，</w:t>
            </w:r>
            <w:r>
              <w:rPr>
                <w:rFonts w:ascii="宋体" w:eastAsia="宋体" w:hAnsi="宋体" w:cs="宋体" w:hint="eastAsia"/>
                <w:color w:val="000000"/>
                <w:kern w:val="0"/>
                <w:sz w:val="22"/>
              </w:rPr>
              <w:t>3</w:t>
            </w:r>
            <w:r>
              <w:rPr>
                <w:rFonts w:ascii="宋体" w:eastAsia="宋体" w:hAnsi="宋体" w:cs="宋体" w:hint="eastAsia"/>
                <w:color w:val="000000"/>
                <w:kern w:val="0"/>
                <w:sz w:val="22"/>
              </w:rPr>
              <w:t>年原厂服务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汇聚交换机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交换容量：</w:t>
            </w:r>
            <w:r>
              <w:rPr>
                <w:rFonts w:ascii="宋体" w:eastAsia="宋体" w:hAnsi="宋体" w:cs="宋体" w:hint="eastAsia"/>
                <w:color w:val="000000"/>
                <w:kern w:val="0"/>
                <w:sz w:val="22"/>
              </w:rPr>
              <w:t>598Gbps/5.98Tbps</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转发性能：</w:t>
            </w:r>
            <w:r>
              <w:rPr>
                <w:rFonts w:ascii="宋体" w:eastAsia="宋体" w:hAnsi="宋体" w:cs="宋体" w:hint="eastAsia"/>
                <w:color w:val="000000"/>
                <w:kern w:val="0"/>
                <w:sz w:val="22"/>
              </w:rPr>
              <w:t xml:space="preserve">&gt;=222Mpps </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接口类型</w:t>
            </w:r>
            <w:r>
              <w:rPr>
                <w:rFonts w:ascii="宋体" w:eastAsia="宋体" w:hAnsi="宋体" w:cs="宋体" w:hint="eastAsia"/>
                <w:color w:val="000000"/>
                <w:kern w:val="0"/>
                <w:sz w:val="22"/>
              </w:rPr>
              <w:t>28*10/100/1000TX(4COMBO)+ 2SFP+2*1/10G BASE-X SFP PLUS + 2*QSFP PLUS</w:t>
            </w:r>
            <w:r>
              <w:rPr>
                <w:rFonts w:ascii="宋体" w:eastAsia="宋体" w:hAnsi="宋体" w:cs="宋体" w:hint="eastAsia"/>
                <w:color w:val="000000"/>
                <w:kern w:val="0"/>
                <w:sz w:val="22"/>
              </w:rPr>
              <w:t>；</w:t>
            </w:r>
            <w:r>
              <w:rPr>
                <w:rFonts w:ascii="宋体" w:eastAsia="宋体" w:hAnsi="宋体" w:cs="宋体" w:hint="eastAsia"/>
                <w:color w:val="000000"/>
                <w:kern w:val="0"/>
                <w:sz w:val="22"/>
              </w:rPr>
              <w:br/>
              <w:t>4.</w:t>
            </w:r>
            <w:r>
              <w:rPr>
                <w:rFonts w:ascii="宋体" w:eastAsia="宋体" w:hAnsi="宋体" w:cs="宋体" w:hint="eastAsia"/>
                <w:color w:val="000000"/>
                <w:kern w:val="0"/>
                <w:sz w:val="22"/>
              </w:rPr>
              <w:t>接口类型的几种形式</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：最多可支持</w:t>
            </w:r>
            <w:r>
              <w:rPr>
                <w:rFonts w:ascii="宋体" w:eastAsia="宋体" w:hAnsi="宋体" w:cs="宋体" w:hint="eastAsia"/>
                <w:color w:val="000000"/>
                <w:kern w:val="0"/>
                <w:sz w:val="22"/>
              </w:rPr>
              <w:t>28</w:t>
            </w:r>
            <w:r>
              <w:rPr>
                <w:rFonts w:ascii="宋体" w:eastAsia="宋体" w:hAnsi="宋体" w:cs="宋体" w:hint="eastAsia"/>
                <w:color w:val="000000"/>
                <w:kern w:val="0"/>
                <w:sz w:val="22"/>
              </w:rPr>
              <w:t>电口</w:t>
            </w:r>
            <w:r>
              <w:rPr>
                <w:rFonts w:ascii="宋体" w:eastAsia="宋体" w:hAnsi="宋体" w:cs="宋体" w:hint="eastAsia"/>
                <w:color w:val="000000"/>
                <w:kern w:val="0"/>
                <w:sz w:val="22"/>
              </w:rPr>
              <w:t>+6</w:t>
            </w:r>
            <w:r>
              <w:rPr>
                <w:rFonts w:ascii="宋体" w:eastAsia="宋体" w:hAnsi="宋体" w:cs="宋体" w:hint="eastAsia"/>
                <w:color w:val="000000"/>
                <w:kern w:val="0"/>
                <w:sz w:val="22"/>
              </w:rPr>
              <w:t>光口；最多可支持</w:t>
            </w:r>
            <w:r>
              <w:rPr>
                <w:rFonts w:ascii="宋体" w:eastAsia="宋体" w:hAnsi="宋体" w:cs="宋体" w:hint="eastAsia"/>
                <w:color w:val="000000"/>
                <w:kern w:val="0"/>
                <w:sz w:val="22"/>
              </w:rPr>
              <w:t>24</w:t>
            </w:r>
            <w:r>
              <w:rPr>
                <w:rFonts w:ascii="宋体" w:eastAsia="宋体" w:hAnsi="宋体" w:cs="宋体" w:hint="eastAsia"/>
                <w:color w:val="000000"/>
                <w:kern w:val="0"/>
                <w:sz w:val="22"/>
              </w:rPr>
              <w:t>电口</w:t>
            </w:r>
            <w:r>
              <w:rPr>
                <w:rFonts w:ascii="宋体" w:eastAsia="宋体" w:hAnsi="宋体" w:cs="宋体" w:hint="eastAsia"/>
                <w:color w:val="000000"/>
                <w:kern w:val="0"/>
                <w:sz w:val="22"/>
              </w:rPr>
              <w:t>+10</w:t>
            </w:r>
            <w:r>
              <w:rPr>
                <w:rFonts w:ascii="宋体" w:eastAsia="宋体" w:hAnsi="宋体" w:cs="宋体" w:hint="eastAsia"/>
                <w:color w:val="000000"/>
                <w:kern w:val="0"/>
                <w:sz w:val="22"/>
              </w:rPr>
              <w:t>光口；</w:t>
            </w:r>
            <w:r>
              <w:rPr>
                <w:rFonts w:ascii="宋体" w:eastAsia="宋体" w:hAnsi="宋体" w:cs="宋体" w:hint="eastAsia"/>
                <w:color w:val="000000"/>
                <w:kern w:val="0"/>
                <w:sz w:val="22"/>
              </w:rPr>
              <w:br/>
              <w:t>5.</w:t>
            </w:r>
            <w:r>
              <w:rPr>
                <w:rFonts w:ascii="宋体" w:eastAsia="宋体" w:hAnsi="宋体" w:cs="宋体" w:hint="eastAsia"/>
                <w:color w:val="000000"/>
                <w:kern w:val="0"/>
                <w:sz w:val="22"/>
              </w:rPr>
              <w:t>最大堆叠台数</w:t>
            </w:r>
            <w:r>
              <w:rPr>
                <w:rFonts w:ascii="宋体" w:eastAsia="宋体" w:hAnsi="宋体" w:cs="宋体" w:hint="eastAsia"/>
                <w:color w:val="000000"/>
                <w:kern w:val="0"/>
                <w:sz w:val="22"/>
              </w:rPr>
              <w:t>&gt;=9</w:t>
            </w:r>
            <w:r>
              <w:rPr>
                <w:rFonts w:ascii="宋体" w:eastAsia="宋体" w:hAnsi="宋体" w:cs="宋体" w:hint="eastAsia"/>
                <w:color w:val="000000"/>
                <w:kern w:val="0"/>
                <w:sz w:val="22"/>
              </w:rPr>
              <w:t>台；</w:t>
            </w:r>
            <w:r>
              <w:rPr>
                <w:rFonts w:ascii="宋体" w:eastAsia="宋体" w:hAnsi="宋体" w:cs="宋体" w:hint="eastAsia"/>
                <w:color w:val="000000"/>
                <w:kern w:val="0"/>
                <w:sz w:val="22"/>
              </w:rPr>
              <w:br/>
              <w:t>6.</w:t>
            </w:r>
            <w:r>
              <w:rPr>
                <w:rFonts w:ascii="宋体" w:eastAsia="宋体" w:hAnsi="宋体" w:cs="宋体" w:hint="eastAsia"/>
                <w:color w:val="000000"/>
                <w:kern w:val="0"/>
                <w:sz w:val="22"/>
              </w:rPr>
              <w:t>最大堆叠带宽</w:t>
            </w:r>
            <w:r>
              <w:rPr>
                <w:rFonts w:ascii="宋体" w:eastAsia="宋体" w:hAnsi="宋体" w:cs="宋体" w:hint="eastAsia"/>
                <w:color w:val="000000"/>
                <w:kern w:val="0"/>
                <w:sz w:val="22"/>
              </w:rPr>
              <w:t>&gt;=160G</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支持跨设备链路聚合，单一</w:t>
            </w:r>
            <w:r>
              <w:rPr>
                <w:rFonts w:ascii="宋体" w:eastAsia="宋体" w:hAnsi="宋体" w:cs="宋体" w:hint="eastAsia"/>
                <w:color w:val="000000"/>
                <w:kern w:val="0"/>
                <w:sz w:val="22"/>
              </w:rPr>
              <w:t>IP</w:t>
            </w:r>
            <w:r>
              <w:rPr>
                <w:rFonts w:ascii="宋体" w:eastAsia="宋体" w:hAnsi="宋体" w:cs="宋体" w:hint="eastAsia"/>
                <w:color w:val="000000"/>
                <w:kern w:val="0"/>
                <w:sz w:val="22"/>
              </w:rPr>
              <w:t>管理，分布式弹性路由；</w:t>
            </w:r>
            <w:r>
              <w:rPr>
                <w:rFonts w:ascii="宋体" w:eastAsia="宋体" w:hAnsi="宋体" w:cs="宋体" w:hint="eastAsia"/>
                <w:color w:val="000000"/>
                <w:kern w:val="0"/>
                <w:sz w:val="22"/>
              </w:rPr>
              <w:br/>
            </w:r>
            <w:r>
              <w:rPr>
                <w:rFonts w:ascii="宋体" w:eastAsia="宋体" w:hAnsi="宋体" w:cs="宋体" w:hint="eastAsia"/>
                <w:color w:val="000000"/>
                <w:kern w:val="0"/>
                <w:sz w:val="22"/>
              </w:rPr>
              <w:t>8.</w:t>
            </w:r>
            <w:r>
              <w:rPr>
                <w:rFonts w:ascii="宋体" w:eastAsia="宋体" w:hAnsi="宋体" w:cs="宋体" w:hint="eastAsia"/>
                <w:color w:val="000000"/>
                <w:kern w:val="0"/>
                <w:sz w:val="22"/>
              </w:rPr>
              <w:t>支持通过标准以太端口进行堆叠（万兆或</w:t>
            </w:r>
            <w:r>
              <w:rPr>
                <w:rFonts w:ascii="宋体" w:eastAsia="宋体" w:hAnsi="宋体" w:cs="宋体" w:hint="eastAsia"/>
                <w:color w:val="000000"/>
                <w:kern w:val="0"/>
                <w:sz w:val="22"/>
              </w:rPr>
              <w:t>40G</w:t>
            </w:r>
            <w:r>
              <w:rPr>
                <w:rFonts w:ascii="宋体" w:eastAsia="宋体" w:hAnsi="宋体" w:cs="宋体" w:hint="eastAsia"/>
                <w:color w:val="000000"/>
                <w:kern w:val="0"/>
                <w:sz w:val="22"/>
              </w:rPr>
              <w:t>均支持）；</w:t>
            </w:r>
            <w:r>
              <w:rPr>
                <w:rFonts w:ascii="宋体" w:eastAsia="宋体" w:hAnsi="宋体" w:cs="宋体" w:hint="eastAsia"/>
                <w:color w:val="000000"/>
                <w:kern w:val="0"/>
                <w:sz w:val="22"/>
              </w:rPr>
              <w:br/>
              <w:t>9.</w:t>
            </w:r>
            <w:r>
              <w:rPr>
                <w:rFonts w:ascii="宋体" w:eastAsia="宋体" w:hAnsi="宋体" w:cs="宋体" w:hint="eastAsia"/>
                <w:color w:val="000000"/>
                <w:kern w:val="0"/>
                <w:sz w:val="22"/>
              </w:rPr>
              <w:t>支持完善的堆叠分裂检测机制，堆叠分裂后能自动完成</w:t>
            </w:r>
            <w:r>
              <w:rPr>
                <w:rFonts w:ascii="宋体" w:eastAsia="宋体" w:hAnsi="宋体" w:cs="宋体" w:hint="eastAsia"/>
                <w:color w:val="000000"/>
                <w:kern w:val="0"/>
                <w:sz w:val="22"/>
              </w:rPr>
              <w:t>MAC</w:t>
            </w:r>
            <w:r>
              <w:rPr>
                <w:rFonts w:ascii="宋体" w:eastAsia="宋体" w:hAnsi="宋体" w:cs="宋体" w:hint="eastAsia"/>
                <w:color w:val="000000"/>
                <w:kern w:val="0"/>
                <w:sz w:val="22"/>
              </w:rPr>
              <w:t>和</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地址的重配置，无需手动干预；</w:t>
            </w:r>
            <w:r>
              <w:rPr>
                <w:rFonts w:ascii="宋体" w:eastAsia="宋体" w:hAnsi="宋体" w:cs="宋体" w:hint="eastAsia"/>
                <w:color w:val="000000"/>
                <w:kern w:val="0"/>
                <w:sz w:val="22"/>
              </w:rPr>
              <w:br/>
              <w:t>10.</w:t>
            </w:r>
            <w:r>
              <w:rPr>
                <w:rFonts w:ascii="宋体" w:eastAsia="宋体" w:hAnsi="宋体" w:cs="宋体" w:hint="eastAsia"/>
                <w:color w:val="000000"/>
                <w:kern w:val="0"/>
                <w:sz w:val="22"/>
              </w:rPr>
              <w:t>支持远程堆叠；</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14</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核心网络交换机</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交换容量</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307.2Tbps;</w:t>
            </w:r>
            <w:r>
              <w:rPr>
                <w:rFonts w:ascii="宋体" w:eastAsia="宋体" w:hAnsi="宋体" w:cs="宋体" w:hint="eastAsia"/>
                <w:color w:val="000000"/>
                <w:kern w:val="0"/>
                <w:sz w:val="22"/>
              </w:rPr>
              <w:br/>
              <w:t>2.</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57600Mpps;</w:t>
            </w:r>
            <w:r>
              <w:rPr>
                <w:rFonts w:ascii="宋体" w:eastAsia="宋体" w:hAnsi="宋体" w:cs="宋体" w:hint="eastAsia"/>
                <w:color w:val="000000"/>
                <w:kern w:val="0"/>
                <w:sz w:val="22"/>
              </w:rPr>
              <w:br/>
              <w:t>3.</w:t>
            </w:r>
            <w:r>
              <w:rPr>
                <w:rFonts w:ascii="宋体" w:eastAsia="宋体" w:hAnsi="宋体" w:cs="宋体" w:hint="eastAsia"/>
                <w:color w:val="000000"/>
                <w:kern w:val="0"/>
                <w:sz w:val="22"/>
              </w:rPr>
              <w:t>业务插槽数≥</w:t>
            </w:r>
            <w:r>
              <w:rPr>
                <w:rFonts w:ascii="宋体" w:eastAsia="宋体" w:hAnsi="宋体" w:cs="宋体" w:hint="eastAsia"/>
                <w:color w:val="000000"/>
                <w:kern w:val="0"/>
                <w:sz w:val="22"/>
              </w:rPr>
              <w:t>6;</w:t>
            </w:r>
            <w:r>
              <w:rPr>
                <w:rFonts w:ascii="宋体" w:eastAsia="宋体" w:hAnsi="宋体" w:cs="宋体" w:hint="eastAsia"/>
                <w:color w:val="000000"/>
                <w:kern w:val="0"/>
                <w:sz w:val="22"/>
              </w:rPr>
              <w:br/>
              <w:t>4.</w:t>
            </w:r>
            <w:r>
              <w:rPr>
                <w:rFonts w:ascii="宋体" w:eastAsia="宋体" w:hAnsi="宋体" w:cs="宋体" w:hint="eastAsia"/>
                <w:color w:val="000000"/>
                <w:kern w:val="0"/>
                <w:sz w:val="22"/>
              </w:rPr>
              <w:t>要求主控交换卡、电源、接口模块、风扇、网板等关键部件可热插拔</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要求主控板冗余，倒换时间</w:t>
            </w:r>
            <w:r>
              <w:rPr>
                <w:rFonts w:ascii="宋体" w:eastAsia="宋体" w:hAnsi="宋体" w:cs="宋体" w:hint="eastAsia"/>
                <w:color w:val="000000"/>
                <w:kern w:val="0"/>
                <w:sz w:val="22"/>
              </w:rPr>
              <w:t>0ms</w:t>
            </w:r>
            <w:r>
              <w:rPr>
                <w:rFonts w:ascii="宋体" w:eastAsia="宋体" w:hAnsi="宋体" w:cs="宋体" w:hint="eastAsia"/>
                <w:color w:val="000000"/>
                <w:kern w:val="0"/>
                <w:sz w:val="22"/>
              </w:rPr>
              <w:t>；电源模块冗余</w:t>
            </w:r>
            <w:r>
              <w:rPr>
                <w:rFonts w:ascii="宋体" w:eastAsia="宋体" w:hAnsi="宋体" w:cs="宋体" w:hint="eastAsia"/>
                <w:color w:val="000000"/>
                <w:kern w:val="0"/>
                <w:sz w:val="22"/>
              </w:rPr>
              <w:t>;</w:t>
            </w:r>
            <w:r>
              <w:rPr>
                <w:rFonts w:ascii="宋体" w:eastAsia="宋体" w:hAnsi="宋体" w:cs="宋体" w:hint="eastAsia"/>
                <w:color w:val="000000"/>
                <w:kern w:val="0"/>
                <w:sz w:val="22"/>
              </w:rPr>
              <w:br/>
              <w:t>6.</w:t>
            </w:r>
            <w:r>
              <w:rPr>
                <w:rFonts w:ascii="宋体" w:eastAsia="宋体" w:hAnsi="宋体" w:cs="宋体" w:hint="eastAsia"/>
                <w:color w:val="000000"/>
                <w:kern w:val="0"/>
                <w:sz w:val="22"/>
              </w:rPr>
              <w:t>主控引擎模块≥</w:t>
            </w:r>
            <w:r>
              <w:rPr>
                <w:rFonts w:ascii="宋体" w:eastAsia="宋体" w:hAnsi="宋体" w:cs="宋体" w:hint="eastAsia"/>
                <w:color w:val="000000"/>
                <w:kern w:val="0"/>
                <w:sz w:val="22"/>
              </w:rPr>
              <w:t>2</w:t>
            </w:r>
            <w:r>
              <w:rPr>
                <w:rFonts w:ascii="宋体" w:eastAsia="宋体" w:hAnsi="宋体" w:cs="宋体" w:hint="eastAsia"/>
                <w:color w:val="000000"/>
                <w:kern w:val="0"/>
                <w:sz w:val="22"/>
              </w:rPr>
              <w:t>，满足</w:t>
            </w:r>
            <w:r>
              <w:rPr>
                <w:rFonts w:ascii="宋体" w:eastAsia="宋体" w:hAnsi="宋体" w:cs="宋体" w:hint="eastAsia"/>
                <w:color w:val="000000"/>
                <w:kern w:val="0"/>
                <w:sz w:val="22"/>
              </w:rPr>
              <w:t>1+1</w:t>
            </w:r>
            <w:r>
              <w:rPr>
                <w:rFonts w:ascii="宋体" w:eastAsia="宋体" w:hAnsi="宋体" w:cs="宋体" w:hint="eastAsia"/>
                <w:color w:val="000000"/>
                <w:kern w:val="0"/>
                <w:sz w:val="22"/>
              </w:rPr>
              <w:t>冗余</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主控引擎实配</w:t>
            </w:r>
            <w:r>
              <w:rPr>
                <w:rFonts w:ascii="宋体" w:eastAsia="宋体" w:hAnsi="宋体" w:cs="宋体" w:hint="eastAsia"/>
                <w:color w:val="000000"/>
                <w:kern w:val="0"/>
                <w:sz w:val="22"/>
              </w:rPr>
              <w:t>25G/10G</w:t>
            </w:r>
            <w:r>
              <w:rPr>
                <w:rFonts w:ascii="宋体" w:eastAsia="宋体" w:hAnsi="宋体" w:cs="宋体" w:hint="eastAsia"/>
                <w:color w:val="000000"/>
                <w:kern w:val="0"/>
                <w:sz w:val="22"/>
              </w:rPr>
              <w:t>端口</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为保证满足未来</w:t>
            </w:r>
            <w:r>
              <w:rPr>
                <w:rFonts w:ascii="宋体" w:eastAsia="宋体" w:hAnsi="宋体" w:cs="宋体" w:hint="eastAsia"/>
                <w:color w:val="000000"/>
                <w:kern w:val="0"/>
                <w:sz w:val="22"/>
              </w:rPr>
              <w:t>链路带宽发展需要，要求单槽位支持</w:t>
            </w:r>
            <w:r>
              <w:rPr>
                <w:rFonts w:ascii="宋体" w:eastAsia="宋体" w:hAnsi="宋体" w:cs="宋体" w:hint="eastAsia"/>
                <w:color w:val="000000"/>
                <w:kern w:val="0"/>
                <w:sz w:val="22"/>
              </w:rPr>
              <w:t>40G</w:t>
            </w:r>
            <w:r>
              <w:rPr>
                <w:rFonts w:ascii="宋体" w:eastAsia="宋体" w:hAnsi="宋体" w:cs="宋体" w:hint="eastAsia"/>
                <w:color w:val="000000"/>
                <w:kern w:val="0"/>
                <w:sz w:val="22"/>
              </w:rPr>
              <w:t>端口密度≥</w:t>
            </w:r>
            <w:r>
              <w:rPr>
                <w:rFonts w:ascii="宋体" w:eastAsia="宋体" w:hAnsi="宋体" w:cs="宋体" w:hint="eastAsia"/>
                <w:color w:val="000000"/>
                <w:kern w:val="0"/>
                <w:sz w:val="22"/>
              </w:rPr>
              <w:t>24;</w:t>
            </w:r>
            <w:r>
              <w:rPr>
                <w:rFonts w:ascii="宋体" w:eastAsia="宋体" w:hAnsi="宋体" w:cs="宋体" w:hint="eastAsia"/>
                <w:color w:val="000000"/>
                <w:kern w:val="0"/>
                <w:sz w:val="22"/>
              </w:rPr>
              <w:br/>
              <w:t>8.</w:t>
            </w:r>
            <w:r>
              <w:rPr>
                <w:rFonts w:ascii="宋体" w:eastAsia="宋体" w:hAnsi="宋体" w:cs="宋体" w:hint="eastAsia"/>
                <w:color w:val="000000"/>
                <w:kern w:val="0"/>
                <w:sz w:val="22"/>
              </w:rPr>
              <w:t>要求设备支持千兆电接口，千兆光接口，万兆光接口，万兆电接口，</w:t>
            </w:r>
            <w:r>
              <w:rPr>
                <w:rFonts w:ascii="宋体" w:eastAsia="宋体" w:hAnsi="宋体" w:cs="宋体" w:hint="eastAsia"/>
                <w:color w:val="000000"/>
                <w:kern w:val="0"/>
                <w:sz w:val="22"/>
              </w:rPr>
              <w:t>25G</w:t>
            </w:r>
            <w:r>
              <w:rPr>
                <w:rFonts w:ascii="宋体" w:eastAsia="宋体" w:hAnsi="宋体" w:cs="宋体" w:hint="eastAsia"/>
                <w:color w:val="000000"/>
                <w:kern w:val="0"/>
                <w:sz w:val="22"/>
              </w:rPr>
              <w:t>端口，</w:t>
            </w:r>
            <w:r>
              <w:rPr>
                <w:rFonts w:ascii="宋体" w:eastAsia="宋体" w:hAnsi="宋体" w:cs="宋体" w:hint="eastAsia"/>
                <w:color w:val="000000"/>
                <w:kern w:val="0"/>
                <w:sz w:val="22"/>
              </w:rPr>
              <w:t>40G</w:t>
            </w:r>
            <w:r>
              <w:rPr>
                <w:rFonts w:ascii="宋体" w:eastAsia="宋体" w:hAnsi="宋体" w:cs="宋体" w:hint="eastAsia"/>
                <w:color w:val="000000"/>
                <w:kern w:val="0"/>
                <w:sz w:val="22"/>
              </w:rPr>
              <w:t>端口以及</w:t>
            </w:r>
            <w:r>
              <w:rPr>
                <w:rFonts w:ascii="宋体" w:eastAsia="宋体" w:hAnsi="宋体" w:cs="宋体" w:hint="eastAsia"/>
                <w:color w:val="000000"/>
                <w:kern w:val="0"/>
                <w:sz w:val="22"/>
              </w:rPr>
              <w:t>100G</w:t>
            </w:r>
            <w:r>
              <w:rPr>
                <w:rFonts w:ascii="宋体" w:eastAsia="宋体" w:hAnsi="宋体" w:cs="宋体" w:hint="eastAsia"/>
                <w:color w:val="000000"/>
                <w:kern w:val="0"/>
                <w:sz w:val="22"/>
              </w:rPr>
              <w:t>端口</w:t>
            </w:r>
            <w:r>
              <w:rPr>
                <w:rFonts w:ascii="宋体" w:eastAsia="宋体" w:hAnsi="宋体" w:cs="宋体" w:hint="eastAsia"/>
                <w:color w:val="000000"/>
                <w:kern w:val="0"/>
                <w:sz w:val="22"/>
              </w:rPr>
              <w:t>;</w:t>
            </w:r>
            <w:r>
              <w:rPr>
                <w:rFonts w:ascii="宋体" w:eastAsia="宋体" w:hAnsi="宋体" w:cs="宋体" w:hint="eastAsia"/>
                <w:color w:val="000000"/>
                <w:kern w:val="0"/>
                <w:sz w:val="22"/>
              </w:rPr>
              <w:br/>
              <w:t>9.</w:t>
            </w:r>
            <w:r>
              <w:rPr>
                <w:rFonts w:ascii="宋体" w:eastAsia="宋体" w:hAnsi="宋体" w:cs="宋体" w:hint="eastAsia"/>
                <w:color w:val="000000"/>
                <w:kern w:val="0"/>
                <w:sz w:val="22"/>
              </w:rPr>
              <w:t>要求设备可实现网络安全一体化，支持</w:t>
            </w:r>
            <w:r>
              <w:rPr>
                <w:rFonts w:ascii="宋体" w:eastAsia="宋体" w:hAnsi="宋体" w:cs="宋体" w:hint="eastAsia"/>
                <w:color w:val="000000"/>
                <w:kern w:val="0"/>
                <w:sz w:val="22"/>
              </w:rPr>
              <w:t>FW/IPS/SSL VPN/ACG</w:t>
            </w:r>
            <w:r>
              <w:rPr>
                <w:rFonts w:ascii="宋体" w:eastAsia="宋体" w:hAnsi="宋体" w:cs="宋体" w:hint="eastAsia"/>
                <w:color w:val="000000"/>
                <w:kern w:val="0"/>
                <w:sz w:val="22"/>
              </w:rPr>
              <w:t>等安全板卡</w:t>
            </w:r>
            <w:r>
              <w:rPr>
                <w:rFonts w:ascii="宋体" w:eastAsia="宋体" w:hAnsi="宋体" w:cs="宋体" w:hint="eastAsia"/>
                <w:color w:val="000000"/>
                <w:kern w:val="0"/>
                <w:sz w:val="22"/>
              </w:rPr>
              <w:t>;</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企业级分布式存储</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1. 5</w:t>
            </w:r>
            <w:r>
              <w:rPr>
                <w:rFonts w:ascii="宋体" w:eastAsia="宋体" w:hAnsi="宋体" w:cs="宋体" w:hint="eastAsia"/>
                <w:color w:val="000000"/>
                <w:kern w:val="0"/>
                <w:sz w:val="22"/>
              </w:rPr>
              <w:t>台设备，每台设备硬件参数：规格：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w:t>
            </w:r>
            <w:r>
              <w:rPr>
                <w:rFonts w:ascii="宋体" w:eastAsia="宋体" w:hAnsi="宋体" w:cs="宋体" w:hint="eastAsia"/>
                <w:color w:val="000000"/>
                <w:kern w:val="0"/>
                <w:sz w:val="22"/>
              </w:rPr>
              <w:t>CPU</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Silver 4210R 2.4GHz</w:t>
            </w:r>
            <w:r>
              <w:rPr>
                <w:rFonts w:ascii="宋体" w:eastAsia="宋体" w:hAnsi="宋体" w:cs="宋体" w:hint="eastAsia"/>
                <w:color w:val="000000"/>
                <w:kern w:val="0"/>
                <w:sz w:val="22"/>
              </w:rPr>
              <w:t>（</w:t>
            </w:r>
            <w:r>
              <w:rPr>
                <w:rFonts w:ascii="宋体" w:eastAsia="宋体" w:hAnsi="宋体" w:cs="宋体" w:hint="eastAsia"/>
                <w:color w:val="000000"/>
                <w:kern w:val="0"/>
                <w:sz w:val="22"/>
              </w:rPr>
              <w:t>10C</w:t>
            </w:r>
            <w:r>
              <w:rPr>
                <w:rFonts w:ascii="宋体" w:eastAsia="宋体" w:hAnsi="宋体" w:cs="宋体" w:hint="eastAsia"/>
                <w:color w:val="000000"/>
                <w:kern w:val="0"/>
                <w:sz w:val="22"/>
              </w:rPr>
              <w:t>），内存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3*32GB DDR4 2933</w:t>
            </w:r>
            <w:r>
              <w:rPr>
                <w:rFonts w:ascii="宋体" w:eastAsia="宋体" w:hAnsi="宋体" w:cs="宋体" w:hint="eastAsia"/>
                <w:color w:val="000000"/>
                <w:kern w:val="0"/>
                <w:sz w:val="22"/>
              </w:rPr>
              <w:t>，系统盘≥</w:t>
            </w:r>
            <w:r>
              <w:rPr>
                <w:rFonts w:ascii="宋体" w:eastAsia="宋体" w:hAnsi="宋体" w:cs="宋体" w:hint="eastAsia"/>
                <w:color w:val="000000"/>
                <w:kern w:val="0"/>
                <w:sz w:val="22"/>
              </w:rPr>
              <w:t>2*240GB SATA SSD</w:t>
            </w:r>
            <w:r>
              <w:rPr>
                <w:rFonts w:ascii="宋体" w:eastAsia="宋体" w:hAnsi="宋体" w:cs="宋体" w:hint="eastAsia"/>
                <w:color w:val="000000"/>
                <w:kern w:val="0"/>
                <w:sz w:val="22"/>
              </w:rPr>
              <w:t>，缓存盘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960G*2 SSD</w:t>
            </w:r>
            <w:r>
              <w:rPr>
                <w:rFonts w:ascii="宋体" w:eastAsia="宋体" w:hAnsi="宋体" w:cs="宋体" w:hint="eastAsia"/>
                <w:color w:val="000000"/>
                <w:kern w:val="0"/>
                <w:sz w:val="22"/>
              </w:rPr>
              <w:t>，数据盘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12T*5 HDD</w:t>
            </w:r>
            <w:r>
              <w:rPr>
                <w:rFonts w:ascii="宋体" w:eastAsia="宋体" w:hAnsi="宋体" w:cs="宋体" w:hint="eastAsia"/>
                <w:color w:val="000000"/>
                <w:kern w:val="0"/>
                <w:sz w:val="22"/>
              </w:rPr>
              <w:t>，标配盘位数≥</w:t>
            </w:r>
            <w:r>
              <w:rPr>
                <w:rFonts w:ascii="宋体" w:eastAsia="宋体" w:hAnsi="宋体" w:cs="宋体" w:hint="eastAsia"/>
                <w:color w:val="000000"/>
                <w:kern w:val="0"/>
                <w:sz w:val="22"/>
              </w:rPr>
              <w:t>12</w:t>
            </w:r>
            <w:r>
              <w:rPr>
                <w:rFonts w:ascii="宋体" w:eastAsia="宋体" w:hAnsi="宋体" w:cs="宋体" w:hint="eastAsia"/>
                <w:color w:val="000000"/>
                <w:kern w:val="0"/>
                <w:sz w:val="22"/>
              </w:rPr>
              <w:t>，电源：白金，冗余电源，接口≥</w:t>
            </w:r>
            <w:r>
              <w:rPr>
                <w:rFonts w:ascii="宋体" w:eastAsia="宋体" w:hAnsi="宋体" w:cs="宋体" w:hint="eastAsia"/>
                <w:color w:val="000000"/>
                <w:kern w:val="0"/>
                <w:sz w:val="22"/>
              </w:rPr>
              <w:t>4</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br/>
              <w:t>2.</w:t>
            </w:r>
            <w:r>
              <w:rPr>
                <w:rFonts w:ascii="宋体" w:eastAsia="宋体" w:hAnsi="宋体" w:cs="宋体" w:hint="eastAsia"/>
                <w:color w:val="000000"/>
                <w:kern w:val="0"/>
                <w:sz w:val="22"/>
              </w:rPr>
              <w:t>整个分布式存储集群包含</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300T</w:t>
            </w:r>
            <w:r>
              <w:rPr>
                <w:rFonts w:ascii="宋体" w:eastAsia="宋体" w:hAnsi="宋体" w:cs="宋体" w:hint="eastAsia"/>
                <w:color w:val="000000"/>
                <w:kern w:val="0"/>
                <w:sz w:val="22"/>
              </w:rPr>
              <w:t>存储裸容量授权，可用容量≥</w:t>
            </w:r>
            <w:r>
              <w:rPr>
                <w:rFonts w:ascii="宋体" w:eastAsia="宋体" w:hAnsi="宋体" w:cs="宋体" w:hint="eastAsia"/>
                <w:color w:val="000000"/>
                <w:kern w:val="0"/>
                <w:sz w:val="22"/>
              </w:rPr>
              <w:t>230T</w:t>
            </w: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年产品质保和软件升级。</w:t>
            </w:r>
            <w:r>
              <w:rPr>
                <w:rFonts w:ascii="宋体" w:eastAsia="宋体" w:hAnsi="宋体" w:cs="宋体" w:hint="eastAsia"/>
                <w:color w:val="000000"/>
                <w:kern w:val="0"/>
                <w:sz w:val="22"/>
              </w:rPr>
              <w:br/>
              <w:t>3.</w:t>
            </w:r>
            <w:r>
              <w:rPr>
                <w:rFonts w:ascii="宋体" w:eastAsia="宋体" w:hAnsi="宋体" w:cs="宋体" w:hint="eastAsia"/>
                <w:color w:val="000000"/>
                <w:kern w:val="0"/>
                <w:sz w:val="22"/>
              </w:rPr>
              <w:t>存储分为硬件和软件两个部分，硬件使用通用</w:t>
            </w:r>
            <w:r>
              <w:rPr>
                <w:rFonts w:ascii="宋体" w:eastAsia="宋体" w:hAnsi="宋体" w:cs="宋体" w:hint="eastAsia"/>
                <w:color w:val="000000"/>
                <w:kern w:val="0"/>
                <w:sz w:val="22"/>
              </w:rPr>
              <w:t>X86</w:t>
            </w:r>
            <w:r>
              <w:rPr>
                <w:rFonts w:ascii="宋体" w:eastAsia="宋体" w:hAnsi="宋体" w:cs="宋体" w:hint="eastAsia"/>
                <w:color w:val="000000"/>
                <w:kern w:val="0"/>
                <w:sz w:val="22"/>
              </w:rPr>
              <w:t>服务器，软硬件解耦。软件部分按容量进行统一授权，一个存储集群可同时部署块、文件、对象、大数据存储，软件一次授权终身使用，快照、缓存加速层等高级特性全部免费放开，不接受二次收费，提供承诺函并加盖厂家公章。</w:t>
            </w:r>
            <w:r>
              <w:rPr>
                <w:rFonts w:ascii="宋体" w:eastAsia="宋体" w:hAnsi="宋体" w:cs="宋体" w:hint="eastAsia"/>
                <w:color w:val="000000"/>
                <w:kern w:val="0"/>
                <w:sz w:val="22"/>
              </w:rPr>
              <w:br/>
              <w:t>4.</w:t>
            </w:r>
            <w:r>
              <w:rPr>
                <w:rFonts w:ascii="宋体" w:eastAsia="宋体" w:hAnsi="宋体" w:cs="宋体" w:hint="eastAsia"/>
                <w:color w:val="000000"/>
                <w:kern w:val="0"/>
                <w:sz w:val="22"/>
              </w:rPr>
              <w:t>配置对象存储</w:t>
            </w:r>
            <w:r>
              <w:rPr>
                <w:rFonts w:ascii="宋体" w:eastAsia="宋体" w:hAnsi="宋体" w:cs="宋体" w:hint="eastAsia"/>
                <w:color w:val="000000"/>
                <w:kern w:val="0"/>
                <w:sz w:val="22"/>
              </w:rPr>
              <w:t>Qos</w:t>
            </w:r>
            <w:r>
              <w:rPr>
                <w:rFonts w:ascii="宋体" w:eastAsia="宋体" w:hAnsi="宋体" w:cs="宋体" w:hint="eastAsia"/>
                <w:color w:val="000000"/>
                <w:kern w:val="0"/>
                <w:sz w:val="22"/>
              </w:rPr>
              <w:t>功能，可以设置不同用户访问某个</w:t>
            </w:r>
            <w:r>
              <w:rPr>
                <w:rFonts w:ascii="宋体" w:eastAsia="宋体" w:hAnsi="宋体" w:cs="宋体" w:hint="eastAsia"/>
                <w:color w:val="000000"/>
                <w:kern w:val="0"/>
                <w:sz w:val="22"/>
              </w:rPr>
              <w:t>bucke</w:t>
            </w:r>
            <w:r>
              <w:rPr>
                <w:rFonts w:ascii="宋体" w:eastAsia="宋体" w:hAnsi="宋体" w:cs="宋体" w:hint="eastAsia"/>
                <w:color w:val="000000"/>
                <w:kern w:val="0"/>
                <w:sz w:val="22"/>
              </w:rPr>
              <w:t>t</w:t>
            </w:r>
            <w:r>
              <w:rPr>
                <w:rFonts w:ascii="宋体" w:eastAsia="宋体" w:hAnsi="宋体" w:cs="宋体" w:hint="eastAsia"/>
                <w:color w:val="000000"/>
                <w:kern w:val="0"/>
                <w:sz w:val="22"/>
              </w:rPr>
              <w:t>的带宽</w:t>
            </w:r>
            <w:r>
              <w:rPr>
                <w:rFonts w:ascii="宋体" w:eastAsia="宋体" w:hAnsi="宋体" w:cs="宋体" w:hint="eastAsia"/>
                <w:color w:val="000000"/>
                <w:kern w:val="0"/>
                <w:sz w:val="22"/>
              </w:rPr>
              <w:t>/</w:t>
            </w:r>
            <w:r>
              <w:rPr>
                <w:rFonts w:ascii="宋体" w:eastAsia="宋体" w:hAnsi="宋体" w:cs="宋体" w:hint="eastAsia"/>
                <w:color w:val="000000"/>
                <w:kern w:val="0"/>
                <w:sz w:val="22"/>
              </w:rPr>
              <w:t>请求数上限，从而防止边缘业务的过多资源占用（提供产品功能截图并加盖厂家公章）。</w:t>
            </w:r>
            <w:r>
              <w:rPr>
                <w:rFonts w:ascii="宋体" w:eastAsia="宋体" w:hAnsi="宋体" w:cs="宋体" w:hint="eastAsia"/>
                <w:color w:val="000000"/>
                <w:kern w:val="0"/>
                <w:sz w:val="22"/>
              </w:rPr>
              <w:br/>
              <w:t>5.</w:t>
            </w:r>
            <w:r>
              <w:rPr>
                <w:rFonts w:ascii="宋体" w:eastAsia="宋体" w:hAnsi="宋体" w:cs="宋体" w:hint="eastAsia"/>
                <w:color w:val="000000"/>
                <w:kern w:val="0"/>
                <w:sz w:val="22"/>
              </w:rPr>
              <w:t>管理平台内置数据检索功能，支持通过对象名称前缀对海量数据进行秒级快速检索，在</w:t>
            </w:r>
            <w:r>
              <w:rPr>
                <w:rFonts w:ascii="宋体" w:eastAsia="宋体" w:hAnsi="宋体" w:cs="宋体" w:hint="eastAsia"/>
                <w:color w:val="000000"/>
                <w:kern w:val="0"/>
                <w:sz w:val="22"/>
              </w:rPr>
              <w:t>5</w:t>
            </w:r>
            <w:r>
              <w:rPr>
                <w:rFonts w:ascii="宋体" w:eastAsia="宋体" w:hAnsi="宋体" w:cs="宋体" w:hint="eastAsia"/>
                <w:color w:val="000000"/>
                <w:kern w:val="0"/>
                <w:sz w:val="22"/>
              </w:rPr>
              <w:t>秒内能返回检索结果（提供产品功能截图并加盖厂家公章）。</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16</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企业级分布式存储交换机设备</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万兆</w:t>
            </w:r>
            <w:r>
              <w:rPr>
                <w:rFonts w:ascii="宋体" w:eastAsia="宋体" w:hAnsi="宋体" w:cs="宋体" w:hint="eastAsia"/>
                <w:color w:val="000000"/>
                <w:kern w:val="0"/>
                <w:sz w:val="22"/>
              </w:rPr>
              <w:t>SFP+</w:t>
            </w:r>
            <w:r>
              <w:rPr>
                <w:rFonts w:ascii="宋体" w:eastAsia="宋体" w:hAnsi="宋体" w:cs="宋体" w:hint="eastAsia"/>
                <w:color w:val="000000"/>
                <w:kern w:val="0"/>
                <w:sz w:val="22"/>
              </w:rPr>
              <w:t>光口≥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个；电口≥</w:t>
            </w:r>
            <w:r>
              <w:rPr>
                <w:rFonts w:ascii="宋体" w:eastAsia="宋体" w:hAnsi="宋体" w:cs="宋体" w:hint="eastAsia"/>
                <w:color w:val="000000"/>
                <w:kern w:val="0"/>
                <w:sz w:val="22"/>
              </w:rPr>
              <w:t>12</w:t>
            </w:r>
            <w:r>
              <w:rPr>
                <w:rFonts w:ascii="宋体" w:eastAsia="宋体" w:hAnsi="宋体" w:cs="宋体" w:hint="eastAsia"/>
                <w:color w:val="000000"/>
                <w:kern w:val="0"/>
                <w:sz w:val="22"/>
              </w:rPr>
              <w:t>个；</w:t>
            </w:r>
            <w:r>
              <w:rPr>
                <w:rFonts w:ascii="宋体" w:eastAsia="宋体" w:hAnsi="宋体" w:cs="宋体" w:hint="eastAsia"/>
                <w:color w:val="000000"/>
                <w:kern w:val="0"/>
                <w:sz w:val="22"/>
              </w:rPr>
              <w:br/>
              <w:t>2.</w:t>
            </w:r>
            <w:r>
              <w:rPr>
                <w:rFonts w:ascii="宋体" w:eastAsia="宋体" w:hAnsi="宋体" w:cs="宋体" w:hint="eastAsia"/>
                <w:color w:val="000000"/>
                <w:kern w:val="0"/>
                <w:sz w:val="22"/>
              </w:rPr>
              <w:t>交换性能≥</w:t>
            </w:r>
            <w:r>
              <w:rPr>
                <w:rFonts w:ascii="宋体" w:eastAsia="宋体" w:hAnsi="宋体" w:cs="宋体" w:hint="eastAsia"/>
                <w:color w:val="000000"/>
                <w:kern w:val="0"/>
                <w:sz w:val="22"/>
              </w:rPr>
              <w:t>1.28Tbps/12.8Tbps</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480Mpps</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地址自动学习；支持源</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地址过滤；支持接口</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地址学习个数限制；</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4K</w:t>
            </w:r>
            <w:r>
              <w:rPr>
                <w:rFonts w:ascii="宋体" w:eastAsia="宋体" w:hAnsi="宋体" w:cs="宋体" w:hint="eastAsia"/>
                <w:color w:val="000000"/>
                <w:kern w:val="0"/>
                <w:sz w:val="22"/>
              </w:rPr>
              <w:t>个</w:t>
            </w:r>
            <w:r>
              <w:rPr>
                <w:rFonts w:ascii="宋体" w:eastAsia="宋体" w:hAnsi="宋体" w:cs="宋体" w:hint="eastAsia"/>
                <w:color w:val="000000"/>
                <w:kern w:val="0"/>
                <w:sz w:val="22"/>
              </w:rPr>
              <w:t>VLAN</w:t>
            </w:r>
            <w:r>
              <w:rPr>
                <w:rFonts w:ascii="宋体" w:eastAsia="宋体" w:hAnsi="宋体" w:cs="宋体" w:hint="eastAsia"/>
                <w:color w:val="000000"/>
                <w:kern w:val="0"/>
                <w:sz w:val="22"/>
              </w:rPr>
              <w:t>；</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w:t>
            </w:r>
            <w:r>
              <w:rPr>
                <w:rFonts w:ascii="宋体" w:eastAsia="宋体" w:hAnsi="宋体" w:cs="宋体" w:hint="eastAsia"/>
                <w:color w:val="000000"/>
                <w:kern w:val="0"/>
                <w:sz w:val="22"/>
              </w:rPr>
              <w:t>静态路由；</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 xml:space="preserve"> DHCPServer</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支持防网关</w:t>
            </w:r>
            <w:r>
              <w:rPr>
                <w:rFonts w:ascii="宋体" w:eastAsia="宋体" w:hAnsi="宋体" w:cs="宋体" w:hint="eastAsia"/>
                <w:color w:val="000000"/>
                <w:kern w:val="0"/>
                <w:sz w:val="22"/>
              </w:rPr>
              <w:t>ARP</w:t>
            </w:r>
            <w:r>
              <w:rPr>
                <w:rFonts w:ascii="宋体" w:eastAsia="宋体" w:hAnsi="宋体" w:cs="宋体" w:hint="eastAsia"/>
                <w:color w:val="000000"/>
                <w:kern w:val="0"/>
                <w:sz w:val="22"/>
              </w:rPr>
              <w:t>欺骗，支持端口保护、隔离，支持防止</w:t>
            </w:r>
            <w:r>
              <w:rPr>
                <w:rFonts w:ascii="宋体" w:eastAsia="宋体" w:hAnsi="宋体" w:cs="宋体" w:hint="eastAsia"/>
                <w:color w:val="000000"/>
                <w:kern w:val="0"/>
                <w:sz w:val="22"/>
              </w:rPr>
              <w:t>DOS</w:t>
            </w:r>
            <w:r>
              <w:rPr>
                <w:rFonts w:ascii="宋体" w:eastAsia="宋体" w:hAnsi="宋体" w:cs="宋体" w:hint="eastAsia"/>
                <w:color w:val="000000"/>
                <w:kern w:val="0"/>
                <w:sz w:val="22"/>
              </w:rPr>
              <w:t>、</w:t>
            </w:r>
            <w:r>
              <w:rPr>
                <w:rFonts w:ascii="宋体" w:eastAsia="宋体" w:hAnsi="宋体" w:cs="宋体" w:hint="eastAsia"/>
                <w:color w:val="000000"/>
                <w:kern w:val="0"/>
                <w:sz w:val="22"/>
              </w:rPr>
              <w:t>ARP</w:t>
            </w:r>
            <w:r>
              <w:rPr>
                <w:rFonts w:ascii="宋体" w:eastAsia="宋体" w:hAnsi="宋体" w:cs="宋体" w:hint="eastAsia"/>
                <w:color w:val="000000"/>
                <w:kern w:val="0"/>
                <w:sz w:val="22"/>
              </w:rPr>
              <w:t>攻击功能，支持</w:t>
            </w:r>
            <w:r>
              <w:rPr>
                <w:rFonts w:ascii="宋体" w:eastAsia="宋体" w:hAnsi="宋体" w:cs="宋体" w:hint="eastAsia"/>
                <w:color w:val="000000"/>
                <w:kern w:val="0"/>
                <w:sz w:val="22"/>
              </w:rPr>
              <w:t>CPU</w:t>
            </w:r>
            <w:r>
              <w:rPr>
                <w:rFonts w:ascii="宋体" w:eastAsia="宋体" w:hAnsi="宋体" w:cs="宋体" w:hint="eastAsia"/>
                <w:color w:val="000000"/>
                <w:kern w:val="0"/>
                <w:sz w:val="22"/>
              </w:rPr>
              <w:t>保护功能；</w:t>
            </w:r>
            <w:r>
              <w:rPr>
                <w:rFonts w:ascii="宋体" w:eastAsia="宋体" w:hAnsi="宋体" w:cs="宋体" w:hint="eastAsia"/>
                <w:color w:val="000000"/>
                <w:kern w:val="0"/>
                <w:sz w:val="22"/>
              </w:rPr>
              <w:br/>
              <w:t>8.</w:t>
            </w:r>
            <w:r>
              <w:rPr>
                <w:rFonts w:ascii="宋体" w:eastAsia="宋体" w:hAnsi="宋体" w:cs="宋体" w:hint="eastAsia"/>
                <w:color w:val="000000"/>
                <w:kern w:val="0"/>
                <w:sz w:val="22"/>
              </w:rPr>
              <w:t>含</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年原厂服务</w:t>
            </w:r>
          </w:p>
        </w:tc>
      </w:tr>
      <w:tr w:rsidR="0096267B">
        <w:trPr>
          <w:trHeight w:val="2486"/>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VPN</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性能参数：最大理论加密流量（</w:t>
            </w:r>
            <w:r>
              <w:rPr>
                <w:rFonts w:ascii="宋体" w:eastAsia="宋体" w:hAnsi="宋体" w:cs="宋体" w:hint="eastAsia"/>
                <w:color w:val="000000"/>
                <w:kern w:val="0"/>
                <w:sz w:val="22"/>
              </w:rPr>
              <w:t>Mbps</w:t>
            </w:r>
            <w:r>
              <w:rPr>
                <w:rFonts w:ascii="宋体" w:eastAsia="宋体" w:hAnsi="宋体" w:cs="宋体" w:hint="eastAsia"/>
                <w:color w:val="000000"/>
                <w:kern w:val="0"/>
                <w:sz w:val="22"/>
              </w:rPr>
              <w:t>）≥</w:t>
            </w:r>
            <w:r>
              <w:rPr>
                <w:rFonts w:ascii="宋体" w:eastAsia="宋体" w:hAnsi="宋体" w:cs="宋体" w:hint="eastAsia"/>
                <w:color w:val="000000"/>
                <w:kern w:val="0"/>
                <w:sz w:val="22"/>
              </w:rPr>
              <w:t>300</w:t>
            </w:r>
            <w:r>
              <w:rPr>
                <w:rFonts w:ascii="宋体" w:eastAsia="宋体" w:hAnsi="宋体" w:cs="宋体" w:hint="eastAsia"/>
                <w:color w:val="000000"/>
                <w:kern w:val="0"/>
                <w:sz w:val="22"/>
              </w:rPr>
              <w:t>，最大理论并发用户数≥</w:t>
            </w:r>
            <w:r>
              <w:rPr>
                <w:rFonts w:ascii="宋体" w:eastAsia="宋体" w:hAnsi="宋体" w:cs="宋体" w:hint="eastAsia"/>
                <w:color w:val="000000"/>
                <w:kern w:val="0"/>
                <w:sz w:val="22"/>
              </w:rPr>
              <w:t>1200</w:t>
            </w:r>
            <w:r>
              <w:rPr>
                <w:rFonts w:ascii="宋体" w:eastAsia="宋体" w:hAnsi="宋体" w:cs="宋体" w:hint="eastAsia"/>
                <w:color w:val="000000"/>
                <w:kern w:val="0"/>
                <w:sz w:val="22"/>
              </w:rPr>
              <w:t>，</w:t>
            </w:r>
            <w:r>
              <w:rPr>
                <w:rFonts w:ascii="宋体" w:eastAsia="宋体" w:hAnsi="宋体" w:cs="宋体" w:hint="eastAsia"/>
                <w:color w:val="000000"/>
                <w:kern w:val="0"/>
                <w:sz w:val="22"/>
              </w:rPr>
              <w:t>IPSec</w:t>
            </w:r>
            <w:r>
              <w:rPr>
                <w:rFonts w:ascii="宋体" w:eastAsia="宋体" w:hAnsi="宋体" w:cs="宋体" w:hint="eastAsia"/>
                <w:color w:val="000000"/>
                <w:kern w:val="0"/>
                <w:sz w:val="22"/>
              </w:rPr>
              <w:t>加密最大流量（</w:t>
            </w:r>
            <w:r>
              <w:rPr>
                <w:rFonts w:ascii="宋体" w:eastAsia="宋体" w:hAnsi="宋体" w:cs="宋体" w:hint="eastAsia"/>
                <w:color w:val="000000"/>
                <w:kern w:val="0"/>
                <w:sz w:val="22"/>
              </w:rPr>
              <w:t>Mbps</w:t>
            </w:r>
            <w:r>
              <w:rPr>
                <w:rFonts w:ascii="宋体" w:eastAsia="宋体" w:hAnsi="宋体" w:cs="宋体" w:hint="eastAsia"/>
                <w:color w:val="000000"/>
                <w:kern w:val="0"/>
                <w:sz w:val="22"/>
              </w:rPr>
              <w:t>）≥</w:t>
            </w:r>
            <w:r>
              <w:rPr>
                <w:rFonts w:ascii="宋体" w:eastAsia="宋体" w:hAnsi="宋体" w:cs="宋体" w:hint="eastAsia"/>
                <w:color w:val="000000"/>
                <w:kern w:val="0"/>
                <w:sz w:val="22"/>
              </w:rPr>
              <w:t>135</w:t>
            </w:r>
            <w:r>
              <w:rPr>
                <w:rFonts w:ascii="宋体" w:eastAsia="宋体" w:hAnsi="宋体" w:cs="宋体" w:hint="eastAsia"/>
                <w:color w:val="000000"/>
                <w:kern w:val="0"/>
                <w:sz w:val="22"/>
              </w:rPr>
              <w:t>，设备整机理论最大吞吐量≥</w:t>
            </w:r>
            <w:r>
              <w:rPr>
                <w:rFonts w:ascii="宋体" w:eastAsia="宋体" w:hAnsi="宋体" w:cs="宋体" w:hint="eastAsia"/>
                <w:color w:val="000000"/>
                <w:kern w:val="0"/>
                <w:sz w:val="22"/>
              </w:rPr>
              <w:t>900Mbps</w:t>
            </w:r>
            <w:r>
              <w:rPr>
                <w:rFonts w:ascii="宋体" w:eastAsia="宋体" w:hAnsi="宋体" w:cs="宋体" w:hint="eastAsia"/>
                <w:color w:val="000000"/>
                <w:kern w:val="0"/>
                <w:sz w:val="22"/>
              </w:rPr>
              <w:t>，设备整机理论最大并发会话数≥</w:t>
            </w:r>
            <w:r>
              <w:rPr>
                <w:rFonts w:ascii="宋体" w:eastAsia="宋体" w:hAnsi="宋体" w:cs="宋体" w:hint="eastAsia"/>
                <w:color w:val="000000"/>
                <w:kern w:val="0"/>
                <w:sz w:val="22"/>
              </w:rPr>
              <w:t>100w</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1U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4G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64G minisata SSD</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p>
        </w:tc>
      </w:tr>
      <w:tr w:rsidR="0096267B">
        <w:trPr>
          <w:trHeight w:val="2922"/>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切换器</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设备为</w:t>
            </w:r>
            <w:r>
              <w:rPr>
                <w:rFonts w:ascii="宋体" w:eastAsia="宋体" w:hAnsi="宋体" w:cs="宋体" w:hint="eastAsia"/>
                <w:color w:val="000000"/>
                <w:kern w:val="0"/>
                <w:sz w:val="22"/>
              </w:rPr>
              <w:t>1U</w:t>
            </w:r>
            <w:r>
              <w:rPr>
                <w:rFonts w:ascii="宋体" w:eastAsia="宋体" w:hAnsi="宋体" w:cs="宋体" w:hint="eastAsia"/>
                <w:color w:val="000000"/>
                <w:kern w:val="0"/>
                <w:sz w:val="22"/>
              </w:rPr>
              <w:t>机架式，≥</w:t>
            </w:r>
            <w:r>
              <w:rPr>
                <w:rFonts w:ascii="宋体" w:eastAsia="宋体" w:hAnsi="宋体" w:cs="宋体" w:hint="eastAsia"/>
                <w:color w:val="000000"/>
                <w:kern w:val="0"/>
                <w:sz w:val="22"/>
              </w:rPr>
              <w:t>32</w:t>
            </w:r>
            <w:r>
              <w:rPr>
                <w:rFonts w:ascii="宋体" w:eastAsia="宋体" w:hAnsi="宋体" w:cs="宋体" w:hint="eastAsia"/>
                <w:color w:val="000000"/>
                <w:kern w:val="0"/>
                <w:sz w:val="22"/>
              </w:rPr>
              <w:t>个</w:t>
            </w:r>
            <w:r>
              <w:rPr>
                <w:rFonts w:ascii="宋体" w:eastAsia="宋体" w:hAnsi="宋体" w:cs="宋体" w:hint="eastAsia"/>
                <w:color w:val="000000"/>
                <w:kern w:val="0"/>
                <w:sz w:val="22"/>
              </w:rPr>
              <w:t>RJ45</w:t>
            </w:r>
            <w:r>
              <w:rPr>
                <w:rFonts w:ascii="宋体" w:eastAsia="宋体" w:hAnsi="宋体" w:cs="宋体" w:hint="eastAsia"/>
                <w:color w:val="000000"/>
                <w:kern w:val="0"/>
                <w:sz w:val="22"/>
              </w:rPr>
              <w:t>方式</w:t>
            </w:r>
            <w:r>
              <w:rPr>
                <w:rFonts w:ascii="宋体" w:eastAsia="宋体" w:hAnsi="宋体" w:cs="宋体" w:hint="eastAsia"/>
                <w:color w:val="000000"/>
                <w:kern w:val="0"/>
                <w:sz w:val="22"/>
              </w:rPr>
              <w:t>KVM</w:t>
            </w:r>
            <w:r>
              <w:rPr>
                <w:rFonts w:ascii="宋体" w:eastAsia="宋体" w:hAnsi="宋体" w:cs="宋体" w:hint="eastAsia"/>
                <w:color w:val="000000"/>
                <w:kern w:val="0"/>
                <w:sz w:val="22"/>
              </w:rPr>
              <w:t>接入端口，可通过</w:t>
            </w:r>
            <w:r>
              <w:rPr>
                <w:rFonts w:ascii="宋体" w:eastAsia="宋体" w:hAnsi="宋体" w:cs="宋体" w:hint="eastAsia"/>
                <w:color w:val="000000"/>
                <w:kern w:val="0"/>
                <w:sz w:val="22"/>
              </w:rPr>
              <w:t>Catx</w:t>
            </w:r>
            <w:r>
              <w:rPr>
                <w:rFonts w:ascii="宋体" w:eastAsia="宋体" w:hAnsi="宋体" w:cs="宋体" w:hint="eastAsia"/>
                <w:color w:val="000000"/>
                <w:kern w:val="0"/>
                <w:sz w:val="22"/>
              </w:rPr>
              <w:t>类网线与目标设备的</w:t>
            </w:r>
            <w:r>
              <w:rPr>
                <w:rFonts w:ascii="宋体" w:eastAsia="宋体" w:hAnsi="宋体" w:cs="宋体" w:hint="eastAsia"/>
                <w:color w:val="000000"/>
                <w:kern w:val="0"/>
                <w:sz w:val="22"/>
              </w:rPr>
              <w:t>KVM</w:t>
            </w:r>
            <w:r>
              <w:rPr>
                <w:rFonts w:ascii="宋体" w:eastAsia="宋体" w:hAnsi="宋体" w:cs="宋体" w:hint="eastAsia"/>
                <w:color w:val="000000"/>
                <w:kern w:val="0"/>
                <w:sz w:val="22"/>
              </w:rPr>
              <w:t>口进行连接，双电源模块</w:t>
            </w:r>
            <w:r>
              <w:rPr>
                <w:rFonts w:ascii="宋体" w:eastAsia="宋体" w:hAnsi="宋体" w:cs="宋体" w:hint="eastAsia"/>
                <w:color w:val="000000"/>
                <w:kern w:val="0"/>
                <w:sz w:val="22"/>
              </w:rPr>
              <w:t>/</w:t>
            </w:r>
            <w:r>
              <w:rPr>
                <w:rFonts w:ascii="宋体" w:eastAsia="宋体" w:hAnsi="宋体" w:cs="宋体" w:hint="eastAsia"/>
                <w:color w:val="000000"/>
                <w:kern w:val="0"/>
                <w:sz w:val="22"/>
              </w:rPr>
              <w:t>双千兆网口</w:t>
            </w:r>
            <w:r>
              <w:rPr>
                <w:rFonts w:ascii="宋体" w:eastAsia="宋体" w:hAnsi="宋体" w:cs="宋体" w:hint="eastAsia"/>
                <w:color w:val="000000"/>
                <w:kern w:val="0"/>
                <w:sz w:val="22"/>
              </w:rPr>
              <w:br/>
              <w:t>2.</w:t>
            </w:r>
            <w:r>
              <w:rPr>
                <w:rFonts w:ascii="宋体" w:eastAsia="宋体" w:hAnsi="宋体" w:cs="宋体" w:hint="eastAsia"/>
                <w:color w:val="000000"/>
                <w:kern w:val="0"/>
                <w:sz w:val="22"/>
              </w:rPr>
              <w:t>需具备≥</w:t>
            </w:r>
            <w:r>
              <w:rPr>
                <w:rFonts w:ascii="宋体" w:eastAsia="宋体" w:hAnsi="宋体" w:cs="宋体" w:hint="eastAsia"/>
                <w:color w:val="000000"/>
                <w:kern w:val="0"/>
                <w:sz w:val="22"/>
              </w:rPr>
              <w:t>2</w:t>
            </w:r>
            <w:r>
              <w:rPr>
                <w:rFonts w:ascii="宋体" w:eastAsia="宋体" w:hAnsi="宋体" w:cs="宋体" w:hint="eastAsia"/>
                <w:color w:val="000000"/>
                <w:kern w:val="0"/>
                <w:sz w:val="22"/>
              </w:rPr>
              <w:t>个远程实时控制通道，可远程并发打开至少</w:t>
            </w:r>
            <w:r>
              <w:rPr>
                <w:rFonts w:ascii="宋体" w:eastAsia="宋体" w:hAnsi="宋体" w:cs="宋体" w:hint="eastAsia"/>
                <w:color w:val="000000"/>
                <w:kern w:val="0"/>
                <w:sz w:val="22"/>
              </w:rPr>
              <w:t>8</w:t>
            </w:r>
            <w:r>
              <w:rPr>
                <w:rFonts w:ascii="宋体" w:eastAsia="宋体" w:hAnsi="宋体" w:cs="宋体" w:hint="eastAsia"/>
                <w:color w:val="000000"/>
                <w:kern w:val="0"/>
                <w:sz w:val="22"/>
              </w:rPr>
              <w:t>个被控设备进行操作，包括至少</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KVM</w:t>
            </w:r>
            <w:r>
              <w:rPr>
                <w:rFonts w:ascii="宋体" w:eastAsia="宋体" w:hAnsi="宋体" w:cs="宋体" w:hint="eastAsia"/>
                <w:color w:val="000000"/>
                <w:kern w:val="0"/>
                <w:sz w:val="22"/>
              </w:rPr>
              <w:t>设备及</w:t>
            </w:r>
            <w:r>
              <w:rPr>
                <w:rFonts w:ascii="宋体" w:eastAsia="宋体" w:hAnsi="宋体" w:cs="宋体" w:hint="eastAsia"/>
                <w:color w:val="000000"/>
                <w:kern w:val="0"/>
                <w:sz w:val="22"/>
              </w:rPr>
              <w:t>6</w:t>
            </w:r>
            <w:r>
              <w:rPr>
                <w:rFonts w:ascii="宋体" w:eastAsia="宋体" w:hAnsi="宋体" w:cs="宋体" w:hint="eastAsia"/>
                <w:color w:val="000000"/>
                <w:kern w:val="0"/>
                <w:sz w:val="22"/>
              </w:rPr>
              <w:t>个串口设备，通道互不占用。</w:t>
            </w:r>
            <w:r>
              <w:rPr>
                <w:rFonts w:ascii="宋体" w:eastAsia="宋体" w:hAnsi="宋体" w:cs="宋体" w:hint="eastAsia"/>
                <w:color w:val="000000"/>
                <w:kern w:val="0"/>
                <w:sz w:val="22"/>
              </w:rPr>
              <w:br/>
              <w:t>3.</w:t>
            </w:r>
            <w:r>
              <w:rPr>
                <w:rFonts w:ascii="宋体" w:eastAsia="宋体" w:hAnsi="宋体" w:cs="宋体" w:hint="eastAsia"/>
                <w:color w:val="000000"/>
                <w:kern w:val="0"/>
                <w:sz w:val="22"/>
              </w:rPr>
              <w:t>无需使用网页方式访问，仅使用</w:t>
            </w:r>
            <w:r>
              <w:rPr>
                <w:rFonts w:ascii="宋体" w:eastAsia="宋体" w:hAnsi="宋体" w:cs="宋体" w:hint="eastAsia"/>
                <w:color w:val="000000"/>
                <w:kern w:val="0"/>
                <w:sz w:val="22"/>
              </w:rPr>
              <w:t>PUTTY</w:t>
            </w:r>
            <w:r>
              <w:rPr>
                <w:rFonts w:ascii="宋体" w:eastAsia="宋体" w:hAnsi="宋体" w:cs="宋体" w:hint="eastAsia"/>
                <w:color w:val="000000"/>
                <w:kern w:val="0"/>
                <w:sz w:val="22"/>
              </w:rPr>
              <w:t>及</w:t>
            </w:r>
            <w:r>
              <w:rPr>
                <w:rFonts w:ascii="宋体" w:eastAsia="宋体" w:hAnsi="宋体" w:cs="宋体" w:hint="eastAsia"/>
                <w:color w:val="000000"/>
                <w:kern w:val="0"/>
                <w:sz w:val="22"/>
              </w:rPr>
              <w:t>SecureCRT</w:t>
            </w:r>
            <w:r>
              <w:rPr>
                <w:rFonts w:ascii="宋体" w:eastAsia="宋体" w:hAnsi="宋体" w:cs="宋体" w:hint="eastAsia"/>
                <w:color w:val="000000"/>
                <w:kern w:val="0"/>
                <w:sz w:val="22"/>
              </w:rPr>
              <w:t>等工具直接访问</w:t>
            </w:r>
            <w:r>
              <w:rPr>
                <w:rFonts w:ascii="宋体" w:eastAsia="宋体" w:hAnsi="宋体" w:cs="宋体" w:hint="eastAsia"/>
                <w:color w:val="000000"/>
                <w:kern w:val="0"/>
                <w:sz w:val="22"/>
              </w:rPr>
              <w:t>KVM</w:t>
            </w:r>
            <w:r>
              <w:rPr>
                <w:rFonts w:ascii="宋体" w:eastAsia="宋体" w:hAnsi="宋体" w:cs="宋体" w:hint="eastAsia"/>
                <w:color w:val="000000"/>
                <w:kern w:val="0"/>
                <w:sz w:val="22"/>
              </w:rPr>
              <w:t>上连接的串口设备，支持文本双向复制粘贴，便于网络配置的调试。</w:t>
            </w:r>
          </w:p>
        </w:tc>
      </w:tr>
      <w:tr w:rsidR="0096267B">
        <w:trPr>
          <w:trHeight w:val="2396"/>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网闸</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性能参数：吞吐量</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（网络层流量）≥</w:t>
            </w:r>
            <w:r>
              <w:rPr>
                <w:rFonts w:ascii="宋体" w:eastAsia="宋体" w:hAnsi="宋体" w:cs="宋体" w:hint="eastAsia"/>
                <w:color w:val="000000"/>
                <w:kern w:val="0"/>
                <w:sz w:val="22"/>
              </w:rPr>
              <w:t>1Gbps</w:t>
            </w:r>
            <w:r>
              <w:rPr>
                <w:rFonts w:ascii="宋体" w:eastAsia="宋体" w:hAnsi="宋体" w:cs="宋体" w:hint="eastAsia"/>
                <w:color w:val="000000"/>
                <w:kern w:val="0"/>
                <w:sz w:val="22"/>
              </w:rPr>
              <w:t>，最大并发连接数≥</w:t>
            </w:r>
            <w:r>
              <w:rPr>
                <w:rFonts w:ascii="宋体" w:eastAsia="宋体" w:hAnsi="宋体" w:cs="宋体" w:hint="eastAsia"/>
                <w:color w:val="000000"/>
                <w:kern w:val="0"/>
                <w:sz w:val="22"/>
              </w:rPr>
              <w:t>50</w:t>
            </w:r>
            <w:r>
              <w:rPr>
                <w:rFonts w:ascii="宋体" w:eastAsia="宋体" w:hAnsi="宋体" w:cs="宋体" w:hint="eastAsia"/>
                <w:color w:val="000000"/>
                <w:kern w:val="0"/>
                <w:sz w:val="22"/>
              </w:rPr>
              <w:t>万。</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硬件参数：电口≥</w:t>
            </w:r>
            <w:r>
              <w:rPr>
                <w:rFonts w:ascii="宋体" w:eastAsia="宋体" w:hAnsi="宋体" w:cs="宋体" w:hint="eastAsia"/>
                <w:color w:val="000000"/>
                <w:kern w:val="0"/>
                <w:sz w:val="22"/>
              </w:rPr>
              <w:t>6</w:t>
            </w:r>
            <w:r>
              <w:rPr>
                <w:rFonts w:ascii="宋体" w:eastAsia="宋体" w:hAnsi="宋体" w:cs="宋体" w:hint="eastAsia"/>
                <w:color w:val="000000"/>
                <w:kern w:val="0"/>
                <w:sz w:val="22"/>
              </w:rPr>
              <w:t>，光口≥</w:t>
            </w:r>
            <w:r>
              <w:rPr>
                <w:rFonts w:ascii="宋体" w:eastAsia="宋体" w:hAnsi="宋体" w:cs="宋体" w:hint="eastAsia"/>
                <w:color w:val="000000"/>
                <w:kern w:val="0"/>
                <w:sz w:val="22"/>
              </w:rPr>
              <w:t>4</w:t>
            </w:r>
            <w:r>
              <w:rPr>
                <w:rFonts w:ascii="宋体" w:eastAsia="宋体" w:hAnsi="宋体" w:cs="宋体" w:hint="eastAsia"/>
                <w:color w:val="000000"/>
                <w:kern w:val="0"/>
                <w:sz w:val="22"/>
              </w:rPr>
              <w:t>，内存≥</w:t>
            </w:r>
            <w:r>
              <w:rPr>
                <w:rFonts w:ascii="宋体" w:eastAsia="宋体" w:hAnsi="宋体" w:cs="宋体" w:hint="eastAsia"/>
                <w:color w:val="000000"/>
                <w:kern w:val="0"/>
                <w:sz w:val="22"/>
              </w:rPr>
              <w:t>4GB</w:t>
            </w:r>
            <w:r>
              <w:rPr>
                <w:rFonts w:ascii="宋体" w:eastAsia="宋体" w:hAnsi="宋体" w:cs="宋体" w:hint="eastAsia"/>
                <w:color w:val="000000"/>
                <w:kern w:val="0"/>
                <w:sz w:val="22"/>
              </w:rPr>
              <w:t>，硬盘≥</w:t>
            </w:r>
            <w:r>
              <w:rPr>
                <w:rFonts w:ascii="宋体" w:eastAsia="宋体" w:hAnsi="宋体" w:cs="宋体" w:hint="eastAsia"/>
                <w:color w:val="000000"/>
                <w:kern w:val="0"/>
                <w:sz w:val="22"/>
              </w:rPr>
              <w:t>64G SSD</w:t>
            </w:r>
            <w:r>
              <w:rPr>
                <w:rFonts w:ascii="宋体" w:eastAsia="宋体" w:hAnsi="宋体" w:cs="宋体" w:hint="eastAsia"/>
                <w:color w:val="000000"/>
                <w:kern w:val="0"/>
                <w:sz w:val="22"/>
              </w:rPr>
              <w:t>，冗余电源</w:t>
            </w:r>
            <w:r>
              <w:rPr>
                <w:rFonts w:ascii="宋体" w:eastAsia="宋体" w:hAnsi="宋体" w:cs="宋体" w:hint="eastAsia"/>
                <w:color w:val="000000"/>
                <w:kern w:val="0"/>
                <w:sz w:val="22"/>
              </w:rPr>
              <w:t xml:space="preserve"> 500W</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外网端不允许配置任何形式的管理接口，所有管理配置操作均通过专用的网闸内网可信端管理接口进行配置。</w:t>
            </w:r>
            <w:r>
              <w:rPr>
                <w:rFonts w:ascii="宋体" w:eastAsia="宋体" w:hAnsi="宋体" w:cs="宋体" w:hint="eastAsia"/>
                <w:color w:val="000000"/>
                <w:kern w:val="0"/>
                <w:sz w:val="22"/>
              </w:rPr>
              <w:br/>
              <w:t>4.</w:t>
            </w:r>
            <w:r>
              <w:rPr>
                <w:rFonts w:ascii="宋体" w:eastAsia="宋体" w:hAnsi="宋体" w:cs="宋体" w:hint="eastAsia"/>
                <w:color w:val="000000"/>
                <w:kern w:val="0"/>
                <w:sz w:val="22"/>
              </w:rPr>
              <w:t>设备支持透明、代理及路由三种工作模式，管理员可依据实际网络状况进行相应的部署。</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20</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数据中心防火墙</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性能参数：网络层吞吐量≥</w:t>
            </w:r>
            <w:r>
              <w:rPr>
                <w:rFonts w:ascii="宋体" w:eastAsia="宋体" w:hAnsi="宋体" w:cs="宋体" w:hint="eastAsia"/>
                <w:color w:val="000000"/>
                <w:kern w:val="0"/>
                <w:sz w:val="22"/>
              </w:rPr>
              <w:t>30G</w:t>
            </w:r>
            <w:r>
              <w:rPr>
                <w:rFonts w:ascii="宋体" w:eastAsia="宋体" w:hAnsi="宋体" w:cs="宋体" w:hint="eastAsia"/>
                <w:color w:val="000000"/>
                <w:kern w:val="0"/>
                <w:sz w:val="22"/>
              </w:rPr>
              <w:t>，应用层吞吐量≥</w:t>
            </w:r>
            <w:r>
              <w:rPr>
                <w:rFonts w:ascii="宋体" w:eastAsia="宋体" w:hAnsi="宋体" w:cs="宋体" w:hint="eastAsia"/>
                <w:color w:val="000000"/>
                <w:kern w:val="0"/>
                <w:sz w:val="22"/>
              </w:rPr>
              <w:t>15G</w:t>
            </w:r>
            <w:r>
              <w:rPr>
                <w:rFonts w:ascii="宋体" w:eastAsia="宋体" w:hAnsi="宋体" w:cs="宋体" w:hint="eastAsia"/>
                <w:color w:val="000000"/>
                <w:kern w:val="0"/>
                <w:sz w:val="22"/>
              </w:rPr>
              <w:t>，全威胁吞吐量≥</w:t>
            </w:r>
            <w:r>
              <w:rPr>
                <w:rFonts w:ascii="宋体" w:eastAsia="宋体" w:hAnsi="宋体" w:cs="宋体" w:hint="eastAsia"/>
                <w:color w:val="000000"/>
                <w:kern w:val="0"/>
                <w:sz w:val="22"/>
              </w:rPr>
              <w:t>1.7G</w:t>
            </w:r>
            <w:r>
              <w:rPr>
                <w:rFonts w:ascii="宋体" w:eastAsia="宋体" w:hAnsi="宋体" w:cs="宋体" w:hint="eastAsia"/>
                <w:color w:val="000000"/>
                <w:kern w:val="0"/>
                <w:sz w:val="22"/>
              </w:rPr>
              <w:t>，并发连接数≥</w:t>
            </w:r>
            <w:r>
              <w:rPr>
                <w:rFonts w:ascii="宋体" w:eastAsia="宋体" w:hAnsi="宋体" w:cs="宋体" w:hint="eastAsia"/>
                <w:color w:val="000000"/>
                <w:kern w:val="0"/>
                <w:sz w:val="22"/>
              </w:rPr>
              <w:t>410</w:t>
            </w:r>
            <w:r>
              <w:rPr>
                <w:rFonts w:ascii="宋体" w:eastAsia="宋体" w:hAnsi="宋体" w:cs="宋体" w:hint="eastAsia"/>
                <w:color w:val="000000"/>
                <w:kern w:val="0"/>
                <w:sz w:val="22"/>
              </w:rPr>
              <w:t>万，</w:t>
            </w:r>
            <w:r>
              <w:rPr>
                <w:rFonts w:ascii="宋体" w:eastAsia="宋体" w:hAnsi="宋体" w:cs="宋体" w:hint="eastAsia"/>
                <w:color w:val="000000"/>
                <w:kern w:val="0"/>
                <w:sz w:val="22"/>
              </w:rPr>
              <w:t>HTTP</w:t>
            </w:r>
            <w:r>
              <w:rPr>
                <w:rFonts w:ascii="宋体" w:eastAsia="宋体" w:hAnsi="宋体" w:cs="宋体" w:hint="eastAsia"/>
                <w:color w:val="000000"/>
                <w:kern w:val="0"/>
                <w:sz w:val="22"/>
              </w:rPr>
              <w:t>新建连接数≥</w:t>
            </w:r>
            <w:r>
              <w:rPr>
                <w:rFonts w:ascii="宋体" w:eastAsia="宋体" w:hAnsi="宋体" w:cs="宋体" w:hint="eastAsia"/>
                <w:color w:val="000000"/>
                <w:kern w:val="0"/>
                <w:sz w:val="22"/>
              </w:rPr>
              <w:t>16</w:t>
            </w:r>
            <w:r>
              <w:rPr>
                <w:rFonts w:ascii="宋体" w:eastAsia="宋体" w:hAnsi="宋体" w:cs="宋体" w:hint="eastAsia"/>
                <w:color w:val="000000"/>
                <w:kern w:val="0"/>
                <w:sz w:val="22"/>
              </w:rPr>
              <w:t>万</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16G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64GB SSD+480GB SSD</w:t>
            </w:r>
            <w:r>
              <w:rPr>
                <w:rFonts w:ascii="宋体" w:eastAsia="宋体" w:hAnsi="宋体" w:cs="宋体" w:hint="eastAsia"/>
                <w:color w:val="000000"/>
                <w:kern w:val="0"/>
                <w:sz w:val="22"/>
              </w:rPr>
              <w:t>，电源：冗余电源，接口：≥</w:t>
            </w:r>
            <w:r>
              <w:rPr>
                <w:rFonts w:ascii="宋体" w:eastAsia="宋体" w:hAnsi="宋体" w:cs="宋体" w:hint="eastAsia"/>
                <w:color w:val="000000"/>
                <w:kern w:val="0"/>
                <w:sz w:val="22"/>
              </w:rPr>
              <w:t>16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配备≥</w:t>
            </w:r>
            <w:r>
              <w:rPr>
                <w:rFonts w:ascii="宋体" w:eastAsia="宋体" w:hAnsi="宋体" w:cs="宋体" w:hint="eastAsia"/>
                <w:color w:val="000000"/>
                <w:kern w:val="0"/>
                <w:sz w:val="22"/>
              </w:rPr>
              <w:t>8</w:t>
            </w:r>
            <w:r>
              <w:rPr>
                <w:rFonts w:ascii="宋体" w:eastAsia="宋体" w:hAnsi="宋体" w:cs="宋体" w:hint="eastAsia"/>
                <w:color w:val="000000"/>
                <w:kern w:val="0"/>
                <w:sz w:val="22"/>
              </w:rPr>
              <w:t>个万兆光模块，≥</w:t>
            </w:r>
            <w:r>
              <w:rPr>
                <w:rFonts w:ascii="宋体" w:eastAsia="宋体" w:hAnsi="宋体" w:cs="宋体" w:hint="eastAsia"/>
                <w:color w:val="000000"/>
                <w:kern w:val="0"/>
                <w:sz w:val="22"/>
              </w:rPr>
              <w:t>8</w:t>
            </w:r>
            <w:r>
              <w:rPr>
                <w:rFonts w:ascii="宋体" w:eastAsia="宋体" w:hAnsi="宋体" w:cs="宋体" w:hint="eastAsia"/>
                <w:color w:val="000000"/>
                <w:kern w:val="0"/>
                <w:sz w:val="22"/>
              </w:rPr>
              <w:t>对万兆多模光纤线。</w:t>
            </w:r>
            <w:r>
              <w:rPr>
                <w:rFonts w:ascii="宋体" w:eastAsia="宋体" w:hAnsi="宋体" w:cs="宋体" w:hint="eastAsia"/>
                <w:color w:val="000000"/>
                <w:kern w:val="0"/>
                <w:sz w:val="22"/>
              </w:rPr>
              <w:br/>
              <w:t>3.</w:t>
            </w:r>
            <w:r>
              <w:rPr>
                <w:rFonts w:ascii="宋体" w:eastAsia="宋体" w:hAnsi="宋体" w:cs="宋体" w:hint="eastAsia"/>
                <w:color w:val="000000"/>
                <w:kern w:val="0"/>
                <w:sz w:val="22"/>
              </w:rPr>
              <w:t>产品支持</w:t>
            </w:r>
            <w:r>
              <w:rPr>
                <w:rFonts w:ascii="宋体" w:eastAsia="宋体" w:hAnsi="宋体" w:cs="宋体" w:hint="eastAsia"/>
                <w:color w:val="000000"/>
                <w:kern w:val="0"/>
                <w:sz w:val="22"/>
              </w:rPr>
              <w:t>DNS</w:t>
            </w:r>
            <w:r>
              <w:rPr>
                <w:rFonts w:ascii="宋体" w:eastAsia="宋体" w:hAnsi="宋体" w:cs="宋体" w:hint="eastAsia"/>
                <w:color w:val="000000"/>
                <w:kern w:val="0"/>
                <w:sz w:val="22"/>
              </w:rPr>
              <w:t>透明代理功能，避免单运营商</w:t>
            </w:r>
            <w:r>
              <w:rPr>
                <w:rFonts w:ascii="宋体" w:eastAsia="宋体" w:hAnsi="宋体" w:cs="宋体" w:hint="eastAsia"/>
                <w:color w:val="000000"/>
                <w:kern w:val="0"/>
                <w:sz w:val="22"/>
              </w:rPr>
              <w:t>DNS</w:t>
            </w:r>
            <w:r>
              <w:rPr>
                <w:rFonts w:ascii="宋体" w:eastAsia="宋体" w:hAnsi="宋体" w:cs="宋体" w:hint="eastAsia"/>
                <w:color w:val="000000"/>
                <w:kern w:val="0"/>
                <w:sz w:val="22"/>
              </w:rPr>
              <w:t>解析出现单一链路流量过载，平衡多条运营商线路的带宽利用率。</w:t>
            </w:r>
            <w:r>
              <w:rPr>
                <w:rFonts w:ascii="宋体" w:eastAsia="宋体" w:hAnsi="宋体" w:cs="宋体" w:hint="eastAsia"/>
                <w:color w:val="000000"/>
                <w:kern w:val="0"/>
                <w:sz w:val="22"/>
              </w:rPr>
              <w:br/>
              <w:t>4.</w:t>
            </w:r>
            <w:r>
              <w:rPr>
                <w:rFonts w:ascii="宋体" w:eastAsia="宋体" w:hAnsi="宋体" w:cs="宋体" w:hint="eastAsia"/>
                <w:color w:val="000000"/>
                <w:kern w:val="0"/>
                <w:sz w:val="22"/>
              </w:rPr>
              <w:t>产品支持对常见</w:t>
            </w:r>
            <w:r>
              <w:rPr>
                <w:rFonts w:ascii="宋体" w:eastAsia="宋体" w:hAnsi="宋体" w:cs="宋体" w:hint="eastAsia"/>
                <w:color w:val="000000"/>
                <w:kern w:val="0"/>
                <w:sz w:val="22"/>
              </w:rPr>
              <w:t>Web</w:t>
            </w:r>
            <w:r>
              <w:rPr>
                <w:rFonts w:ascii="宋体" w:eastAsia="宋体" w:hAnsi="宋体" w:cs="宋体" w:hint="eastAsia"/>
                <w:color w:val="000000"/>
                <w:kern w:val="0"/>
                <w:sz w:val="22"/>
              </w:rPr>
              <w:t>应用攻击防御，攻击类型至少支持跨站脚本（</w:t>
            </w:r>
            <w:r>
              <w:rPr>
                <w:rFonts w:ascii="宋体" w:eastAsia="宋体" w:hAnsi="宋体" w:cs="宋体" w:hint="eastAsia"/>
                <w:color w:val="000000"/>
                <w:kern w:val="0"/>
                <w:sz w:val="22"/>
              </w:rPr>
              <w:t>XSS</w:t>
            </w:r>
            <w:r>
              <w:rPr>
                <w:rFonts w:ascii="宋体" w:eastAsia="宋体" w:hAnsi="宋体" w:cs="宋体" w:hint="eastAsia"/>
                <w:color w:val="000000"/>
                <w:kern w:val="0"/>
                <w:sz w:val="22"/>
              </w:rPr>
              <w:t>）攻击、</w:t>
            </w:r>
            <w:r>
              <w:rPr>
                <w:rFonts w:ascii="宋体" w:eastAsia="宋体" w:hAnsi="宋体" w:cs="宋体" w:hint="eastAsia"/>
                <w:color w:val="000000"/>
                <w:kern w:val="0"/>
                <w:sz w:val="22"/>
              </w:rPr>
              <w:t>SQL</w:t>
            </w:r>
            <w:r>
              <w:rPr>
                <w:rFonts w:ascii="宋体" w:eastAsia="宋体" w:hAnsi="宋体" w:cs="宋体" w:hint="eastAsia"/>
                <w:color w:val="000000"/>
                <w:kern w:val="0"/>
                <w:sz w:val="22"/>
              </w:rPr>
              <w:t>注入、文件包含攻击、信息泄露攻击、</w:t>
            </w:r>
            <w:r>
              <w:rPr>
                <w:rFonts w:ascii="宋体" w:eastAsia="宋体" w:hAnsi="宋体" w:cs="宋体" w:hint="eastAsia"/>
                <w:color w:val="000000"/>
                <w:kern w:val="0"/>
                <w:sz w:val="22"/>
              </w:rPr>
              <w:t>WEBSHELL</w:t>
            </w:r>
            <w:r>
              <w:rPr>
                <w:rFonts w:ascii="宋体" w:eastAsia="宋体" w:hAnsi="宋体" w:cs="宋体" w:hint="eastAsia"/>
                <w:color w:val="000000"/>
                <w:kern w:val="0"/>
                <w:sz w:val="22"/>
              </w:rPr>
              <w:t>、网站扫描、网页木马等类型，产品预定义</w:t>
            </w:r>
            <w:r>
              <w:rPr>
                <w:rFonts w:ascii="宋体" w:eastAsia="宋体" w:hAnsi="宋体" w:cs="宋体" w:hint="eastAsia"/>
                <w:color w:val="000000"/>
                <w:kern w:val="0"/>
                <w:sz w:val="22"/>
              </w:rPr>
              <w:t>Web</w:t>
            </w:r>
            <w:r>
              <w:rPr>
                <w:rFonts w:ascii="宋体" w:eastAsia="宋体" w:hAnsi="宋体" w:cs="宋体" w:hint="eastAsia"/>
                <w:color w:val="000000"/>
                <w:kern w:val="0"/>
                <w:sz w:val="22"/>
              </w:rPr>
              <w:t>应用漏洞特征库超过</w:t>
            </w:r>
            <w:r>
              <w:rPr>
                <w:rFonts w:ascii="宋体" w:eastAsia="宋体" w:hAnsi="宋体" w:cs="宋体" w:hint="eastAsia"/>
                <w:color w:val="000000"/>
                <w:kern w:val="0"/>
                <w:sz w:val="22"/>
              </w:rPr>
              <w:t>330</w:t>
            </w:r>
            <w:r>
              <w:rPr>
                <w:rFonts w:ascii="宋体" w:eastAsia="宋体" w:hAnsi="宋体" w:cs="宋体" w:hint="eastAsia"/>
                <w:color w:val="000000"/>
                <w:kern w:val="0"/>
                <w:sz w:val="22"/>
              </w:rPr>
              <w:t>0</w:t>
            </w:r>
            <w:r>
              <w:rPr>
                <w:rFonts w:ascii="宋体" w:eastAsia="宋体" w:hAnsi="宋体" w:cs="宋体" w:hint="eastAsia"/>
                <w:color w:val="000000"/>
                <w:kern w:val="0"/>
                <w:sz w:val="22"/>
              </w:rPr>
              <w:t>种。</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互联网出口防火墙</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性能参数：网络层吞吐量≥</w:t>
            </w:r>
            <w:r>
              <w:rPr>
                <w:rFonts w:ascii="宋体" w:eastAsia="宋体" w:hAnsi="宋体" w:cs="宋体" w:hint="eastAsia"/>
                <w:color w:val="000000"/>
                <w:kern w:val="0"/>
                <w:sz w:val="22"/>
              </w:rPr>
              <w:t>20G</w:t>
            </w:r>
            <w:r>
              <w:rPr>
                <w:rFonts w:ascii="宋体" w:eastAsia="宋体" w:hAnsi="宋体" w:cs="宋体" w:hint="eastAsia"/>
                <w:color w:val="000000"/>
                <w:kern w:val="0"/>
                <w:sz w:val="22"/>
              </w:rPr>
              <w:t>，应用层吞吐量≥</w:t>
            </w:r>
            <w:r>
              <w:rPr>
                <w:rFonts w:ascii="宋体" w:eastAsia="宋体" w:hAnsi="宋体" w:cs="宋体" w:hint="eastAsia"/>
                <w:color w:val="000000"/>
                <w:kern w:val="0"/>
                <w:sz w:val="22"/>
              </w:rPr>
              <w:t>8G</w:t>
            </w:r>
            <w:r>
              <w:rPr>
                <w:rFonts w:ascii="宋体" w:eastAsia="宋体" w:hAnsi="宋体" w:cs="宋体" w:hint="eastAsia"/>
                <w:color w:val="000000"/>
                <w:kern w:val="0"/>
                <w:sz w:val="22"/>
              </w:rPr>
              <w:t>，全威胁吞吐量≥</w:t>
            </w:r>
            <w:r>
              <w:rPr>
                <w:rFonts w:ascii="宋体" w:eastAsia="宋体" w:hAnsi="宋体" w:cs="宋体" w:hint="eastAsia"/>
                <w:color w:val="000000"/>
                <w:kern w:val="0"/>
                <w:sz w:val="22"/>
              </w:rPr>
              <w:t>1G</w:t>
            </w:r>
            <w:r>
              <w:rPr>
                <w:rFonts w:ascii="宋体" w:eastAsia="宋体" w:hAnsi="宋体" w:cs="宋体" w:hint="eastAsia"/>
                <w:color w:val="000000"/>
                <w:kern w:val="0"/>
                <w:sz w:val="22"/>
              </w:rPr>
              <w:t>，并发连接数≥</w:t>
            </w:r>
            <w:r>
              <w:rPr>
                <w:rFonts w:ascii="宋体" w:eastAsia="宋体" w:hAnsi="宋体" w:cs="宋体" w:hint="eastAsia"/>
                <w:color w:val="000000"/>
                <w:kern w:val="0"/>
                <w:sz w:val="22"/>
              </w:rPr>
              <w:t>220</w:t>
            </w:r>
            <w:r>
              <w:rPr>
                <w:rFonts w:ascii="宋体" w:eastAsia="宋体" w:hAnsi="宋体" w:cs="宋体" w:hint="eastAsia"/>
                <w:color w:val="000000"/>
                <w:kern w:val="0"/>
                <w:sz w:val="22"/>
              </w:rPr>
              <w:t>万，</w:t>
            </w:r>
            <w:r>
              <w:rPr>
                <w:rFonts w:ascii="宋体" w:eastAsia="宋体" w:hAnsi="宋体" w:cs="宋体" w:hint="eastAsia"/>
                <w:color w:val="000000"/>
                <w:kern w:val="0"/>
                <w:sz w:val="22"/>
              </w:rPr>
              <w:t>HTTP</w:t>
            </w:r>
            <w:r>
              <w:rPr>
                <w:rFonts w:ascii="宋体" w:eastAsia="宋体" w:hAnsi="宋体" w:cs="宋体" w:hint="eastAsia"/>
                <w:color w:val="000000"/>
                <w:kern w:val="0"/>
                <w:sz w:val="22"/>
              </w:rPr>
              <w:t>新建连接数≥</w:t>
            </w:r>
            <w:r>
              <w:rPr>
                <w:rFonts w:ascii="宋体" w:eastAsia="宋体" w:hAnsi="宋体" w:cs="宋体" w:hint="eastAsia"/>
                <w:color w:val="000000"/>
                <w:kern w:val="0"/>
                <w:sz w:val="22"/>
              </w:rPr>
              <w:t>15</w:t>
            </w:r>
            <w:r>
              <w:rPr>
                <w:rFonts w:ascii="宋体" w:eastAsia="宋体" w:hAnsi="宋体" w:cs="宋体" w:hint="eastAsia"/>
                <w:color w:val="000000"/>
                <w:kern w:val="0"/>
                <w:sz w:val="22"/>
              </w:rPr>
              <w:t>万；</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1U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8G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128G minisata SSD</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10</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6</w:t>
            </w:r>
            <w:r>
              <w:rPr>
                <w:rFonts w:ascii="宋体" w:eastAsia="宋体" w:hAnsi="宋体" w:cs="宋体" w:hint="eastAsia"/>
                <w:color w:val="000000"/>
                <w:kern w:val="0"/>
                <w:sz w:val="22"/>
              </w:rPr>
              <w:t>千兆光口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产品支持策略路由负载，支持基于服务、</w:t>
            </w:r>
            <w:r>
              <w:rPr>
                <w:rFonts w:ascii="宋体" w:eastAsia="宋体" w:hAnsi="宋体" w:cs="宋体" w:hint="eastAsia"/>
                <w:color w:val="000000"/>
                <w:kern w:val="0"/>
                <w:sz w:val="22"/>
              </w:rPr>
              <w:t>ISP</w:t>
            </w:r>
            <w:r>
              <w:rPr>
                <w:rFonts w:ascii="宋体" w:eastAsia="宋体" w:hAnsi="宋体" w:cs="宋体" w:hint="eastAsia"/>
                <w:color w:val="000000"/>
                <w:kern w:val="0"/>
                <w:sz w:val="22"/>
              </w:rPr>
              <w:t>地址、应用、地域等维度进行智能选路，保证关键业务流量通过优质链路转发，支持加权流量、带宽比例、线路优先等负载均衡调度算法；</w:t>
            </w:r>
            <w:r>
              <w:rPr>
                <w:rFonts w:ascii="宋体" w:eastAsia="宋体" w:hAnsi="宋体" w:cs="宋体" w:hint="eastAsia"/>
                <w:color w:val="000000"/>
                <w:kern w:val="0"/>
                <w:sz w:val="22"/>
              </w:rPr>
              <w:br/>
            </w:r>
            <w:r>
              <w:rPr>
                <w:rFonts w:ascii="宋体" w:eastAsia="宋体" w:hAnsi="宋体" w:cs="宋体" w:hint="eastAsia"/>
                <w:color w:val="000000"/>
                <w:kern w:val="0"/>
                <w:sz w:val="22"/>
              </w:rPr>
              <w:t>4.</w:t>
            </w:r>
            <w:r>
              <w:rPr>
                <w:rFonts w:ascii="宋体" w:eastAsia="宋体" w:hAnsi="宋体" w:cs="宋体" w:hint="eastAsia"/>
                <w:color w:val="000000"/>
                <w:kern w:val="0"/>
                <w:sz w:val="22"/>
              </w:rPr>
              <w:t>产品支持对不少于</w:t>
            </w:r>
            <w:r>
              <w:rPr>
                <w:rFonts w:ascii="宋体" w:eastAsia="宋体" w:hAnsi="宋体" w:cs="宋体" w:hint="eastAsia"/>
                <w:color w:val="000000"/>
                <w:kern w:val="0"/>
                <w:sz w:val="22"/>
              </w:rPr>
              <w:t>9000</w:t>
            </w:r>
            <w:r>
              <w:rPr>
                <w:rFonts w:ascii="宋体" w:eastAsia="宋体" w:hAnsi="宋体" w:cs="宋体" w:hint="eastAsia"/>
                <w:color w:val="000000"/>
                <w:kern w:val="0"/>
                <w:sz w:val="22"/>
              </w:rPr>
              <w:t>种应用的识别和控制，应用类型包括游戏、购物、图书百科、工作招聘、</w:t>
            </w:r>
            <w:r>
              <w:rPr>
                <w:rFonts w:ascii="宋体" w:eastAsia="宋体" w:hAnsi="宋体" w:cs="宋体" w:hint="eastAsia"/>
                <w:color w:val="000000"/>
                <w:kern w:val="0"/>
                <w:sz w:val="22"/>
              </w:rPr>
              <w:t>P2P</w:t>
            </w:r>
            <w:r>
              <w:rPr>
                <w:rFonts w:ascii="宋体" w:eastAsia="宋体" w:hAnsi="宋体" w:cs="宋体" w:hint="eastAsia"/>
                <w:color w:val="000000"/>
                <w:kern w:val="0"/>
                <w:sz w:val="22"/>
              </w:rPr>
              <w:t>下载、聊天工具、旅游出行、股票软件等类型应用进行检测与控制。（需提供产品功能截图证明并加盖原厂商公章）；</w:t>
            </w:r>
          </w:p>
        </w:tc>
      </w:tr>
      <w:tr w:rsidR="0096267B">
        <w:trPr>
          <w:trHeight w:val="3895"/>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专线接入防火墙</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规格：</w:t>
            </w:r>
            <w:r>
              <w:rPr>
                <w:rFonts w:ascii="宋体" w:eastAsia="宋体" w:hAnsi="宋体" w:cs="宋体" w:hint="eastAsia"/>
                <w:color w:val="000000"/>
                <w:kern w:val="0"/>
                <w:sz w:val="22"/>
              </w:rPr>
              <w:t>1U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4G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64GB minisata SSD</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+4</w:t>
            </w:r>
            <w:r>
              <w:rPr>
                <w:rFonts w:ascii="宋体" w:eastAsia="宋体" w:hAnsi="宋体" w:cs="宋体" w:hint="eastAsia"/>
                <w:color w:val="000000"/>
                <w:kern w:val="0"/>
                <w:sz w:val="22"/>
              </w:rPr>
              <w:t>千兆光口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网络层吞吐量≥</w:t>
            </w:r>
            <w:r>
              <w:rPr>
                <w:rFonts w:ascii="宋体" w:eastAsia="宋体" w:hAnsi="宋体" w:cs="宋体" w:hint="eastAsia"/>
                <w:color w:val="000000"/>
                <w:kern w:val="0"/>
                <w:sz w:val="22"/>
              </w:rPr>
              <w:t>6G</w:t>
            </w:r>
            <w:r>
              <w:rPr>
                <w:rFonts w:ascii="宋体" w:eastAsia="宋体" w:hAnsi="宋体" w:cs="宋体" w:hint="eastAsia"/>
                <w:color w:val="000000"/>
                <w:kern w:val="0"/>
                <w:sz w:val="22"/>
              </w:rPr>
              <w:t>，应用层吞吐量≥</w:t>
            </w:r>
            <w:r>
              <w:rPr>
                <w:rFonts w:ascii="宋体" w:eastAsia="宋体" w:hAnsi="宋体" w:cs="宋体" w:hint="eastAsia"/>
                <w:color w:val="000000"/>
                <w:kern w:val="0"/>
                <w:sz w:val="22"/>
              </w:rPr>
              <w:t>2G</w:t>
            </w:r>
            <w:r>
              <w:rPr>
                <w:rFonts w:ascii="宋体" w:eastAsia="宋体" w:hAnsi="宋体" w:cs="宋体" w:hint="eastAsia"/>
                <w:color w:val="000000"/>
                <w:kern w:val="0"/>
                <w:sz w:val="22"/>
              </w:rPr>
              <w:t>，防病毒吞吐量≥</w:t>
            </w:r>
            <w:r>
              <w:rPr>
                <w:rFonts w:ascii="宋体" w:eastAsia="宋体" w:hAnsi="宋体" w:cs="宋体" w:hint="eastAsia"/>
                <w:color w:val="000000"/>
                <w:kern w:val="0"/>
                <w:sz w:val="22"/>
              </w:rPr>
              <w:t>800M</w:t>
            </w:r>
            <w:r>
              <w:rPr>
                <w:rFonts w:ascii="宋体" w:eastAsia="宋体" w:hAnsi="宋体" w:cs="宋体" w:hint="eastAsia"/>
                <w:color w:val="000000"/>
                <w:kern w:val="0"/>
                <w:sz w:val="22"/>
              </w:rPr>
              <w:t>，</w:t>
            </w:r>
            <w:r>
              <w:rPr>
                <w:rFonts w:ascii="宋体" w:eastAsia="宋体" w:hAnsi="宋体" w:cs="宋体" w:hint="eastAsia"/>
                <w:color w:val="000000"/>
                <w:kern w:val="0"/>
                <w:sz w:val="22"/>
              </w:rPr>
              <w:t>IPS</w:t>
            </w:r>
            <w:r>
              <w:rPr>
                <w:rFonts w:ascii="宋体" w:eastAsia="宋体" w:hAnsi="宋体" w:cs="宋体" w:hint="eastAsia"/>
                <w:color w:val="000000"/>
                <w:kern w:val="0"/>
                <w:sz w:val="22"/>
              </w:rPr>
              <w:t>吞吐量≥</w:t>
            </w:r>
            <w:r>
              <w:rPr>
                <w:rFonts w:ascii="宋体" w:eastAsia="宋体" w:hAnsi="宋体" w:cs="宋体" w:hint="eastAsia"/>
                <w:color w:val="000000"/>
                <w:kern w:val="0"/>
                <w:sz w:val="22"/>
              </w:rPr>
              <w:t>500M</w:t>
            </w:r>
            <w:r>
              <w:rPr>
                <w:rFonts w:ascii="宋体" w:eastAsia="宋体" w:hAnsi="宋体" w:cs="宋体" w:hint="eastAsia"/>
                <w:color w:val="000000"/>
                <w:kern w:val="0"/>
                <w:sz w:val="22"/>
              </w:rPr>
              <w:t>，全威胁吞吐量≥</w:t>
            </w:r>
            <w:r>
              <w:rPr>
                <w:rFonts w:ascii="宋体" w:eastAsia="宋体" w:hAnsi="宋体" w:cs="宋体" w:hint="eastAsia"/>
                <w:color w:val="000000"/>
                <w:kern w:val="0"/>
                <w:sz w:val="22"/>
              </w:rPr>
              <w:t>400M</w:t>
            </w:r>
            <w:r>
              <w:rPr>
                <w:rFonts w:ascii="宋体" w:eastAsia="宋体" w:hAnsi="宋体" w:cs="宋体" w:hint="eastAsia"/>
                <w:color w:val="000000"/>
                <w:kern w:val="0"/>
                <w:sz w:val="22"/>
              </w:rPr>
              <w:t>，并发连接数≥</w:t>
            </w:r>
            <w:r>
              <w:rPr>
                <w:rFonts w:ascii="宋体" w:eastAsia="宋体" w:hAnsi="宋体" w:cs="宋体" w:hint="eastAsia"/>
                <w:color w:val="000000"/>
                <w:kern w:val="0"/>
                <w:sz w:val="22"/>
              </w:rPr>
              <w:t>180</w:t>
            </w:r>
            <w:r>
              <w:rPr>
                <w:rFonts w:ascii="宋体" w:eastAsia="宋体" w:hAnsi="宋体" w:cs="宋体" w:hint="eastAsia"/>
                <w:color w:val="000000"/>
                <w:kern w:val="0"/>
                <w:sz w:val="22"/>
              </w:rPr>
              <w:t>万，</w:t>
            </w:r>
            <w:r>
              <w:rPr>
                <w:rFonts w:ascii="宋体" w:eastAsia="宋体" w:hAnsi="宋体" w:cs="宋体" w:hint="eastAsia"/>
                <w:color w:val="000000"/>
                <w:kern w:val="0"/>
                <w:sz w:val="22"/>
              </w:rPr>
              <w:t>HTTP</w:t>
            </w:r>
            <w:r>
              <w:rPr>
                <w:rFonts w:ascii="宋体" w:eastAsia="宋体" w:hAnsi="宋体" w:cs="宋体" w:hint="eastAsia"/>
                <w:color w:val="000000"/>
                <w:kern w:val="0"/>
                <w:sz w:val="22"/>
              </w:rPr>
              <w:t>新建连接数≥</w:t>
            </w:r>
            <w:r>
              <w:rPr>
                <w:rFonts w:ascii="宋体" w:eastAsia="宋体" w:hAnsi="宋体" w:cs="宋体" w:hint="eastAsia"/>
                <w:color w:val="000000"/>
                <w:kern w:val="0"/>
                <w:sz w:val="22"/>
              </w:rPr>
              <w:t>6</w:t>
            </w:r>
            <w:r>
              <w:rPr>
                <w:rFonts w:ascii="宋体" w:eastAsia="宋体" w:hAnsi="宋体" w:cs="宋体" w:hint="eastAsia"/>
                <w:color w:val="000000"/>
                <w:kern w:val="0"/>
                <w:sz w:val="22"/>
              </w:rPr>
              <w:t>万。</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3.</w:t>
            </w:r>
            <w:r>
              <w:rPr>
                <w:rFonts w:ascii="宋体" w:eastAsia="宋体" w:hAnsi="宋体" w:cs="宋体" w:hint="eastAsia"/>
                <w:color w:val="000000"/>
                <w:kern w:val="0"/>
                <w:sz w:val="22"/>
              </w:rPr>
              <w:t>产品支持僵尸主机检测功能，产品预定义特征库超过</w:t>
            </w:r>
            <w:r>
              <w:rPr>
                <w:rFonts w:ascii="宋体" w:eastAsia="宋体" w:hAnsi="宋体" w:cs="宋体" w:hint="eastAsia"/>
                <w:color w:val="000000"/>
                <w:kern w:val="0"/>
                <w:sz w:val="22"/>
              </w:rPr>
              <w:t>110</w:t>
            </w:r>
            <w:r>
              <w:rPr>
                <w:rFonts w:ascii="宋体" w:eastAsia="宋体" w:hAnsi="宋体" w:cs="宋体" w:hint="eastAsia"/>
                <w:color w:val="000000"/>
                <w:kern w:val="0"/>
                <w:sz w:val="22"/>
              </w:rPr>
              <w:t>万种，可识别主机的异常外联行为。</w:t>
            </w:r>
            <w:r>
              <w:rPr>
                <w:rFonts w:ascii="宋体" w:eastAsia="宋体" w:hAnsi="宋体" w:cs="宋体" w:hint="eastAsia"/>
                <w:color w:val="000000"/>
                <w:kern w:val="0"/>
                <w:sz w:val="22"/>
              </w:rPr>
              <w:br/>
              <w:t>4.</w:t>
            </w:r>
            <w:r>
              <w:rPr>
                <w:rFonts w:ascii="宋体" w:eastAsia="宋体" w:hAnsi="宋体" w:cs="宋体" w:hint="eastAsia"/>
                <w:color w:val="000000"/>
                <w:kern w:val="0"/>
                <w:sz w:val="22"/>
              </w:rPr>
              <w:t>产品支持策略生命周期管理功能，支持对安全策略修改的时间、原因、变更类型进行统一管理，便于策略的运维与管理。</w:t>
            </w:r>
          </w:p>
        </w:tc>
      </w:tr>
      <w:tr w:rsidR="0096267B">
        <w:trPr>
          <w:trHeight w:val="335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23</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病毒防护</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产品可以纯软件交付，包含管理控制中心软件及终端客户端软件，其中管理控制中心可云化部署；</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包含终端检测响应平台软件控制中心</w:t>
            </w:r>
            <w:r>
              <w:rPr>
                <w:rFonts w:ascii="宋体" w:eastAsia="宋体" w:hAnsi="宋体" w:cs="宋体" w:hint="eastAsia"/>
                <w:color w:val="000000"/>
                <w:kern w:val="0"/>
                <w:sz w:val="22"/>
              </w:rPr>
              <w:t>1</w:t>
            </w:r>
            <w:r>
              <w:rPr>
                <w:rFonts w:ascii="宋体" w:eastAsia="宋体" w:hAnsi="宋体" w:cs="宋体" w:hint="eastAsia"/>
                <w:color w:val="000000"/>
                <w:kern w:val="0"/>
                <w:sz w:val="22"/>
              </w:rPr>
              <w:t>套；</w:t>
            </w:r>
            <w:r>
              <w:rPr>
                <w:rFonts w:ascii="宋体" w:eastAsia="宋体" w:hAnsi="宋体" w:cs="宋体" w:hint="eastAsia"/>
                <w:color w:val="000000"/>
                <w:kern w:val="0"/>
                <w:sz w:val="22"/>
              </w:rPr>
              <w:t>PC</w:t>
            </w:r>
            <w:r>
              <w:rPr>
                <w:rFonts w:ascii="宋体" w:eastAsia="宋体" w:hAnsi="宋体" w:cs="宋体" w:hint="eastAsia"/>
                <w:color w:val="000000"/>
                <w:kern w:val="0"/>
                <w:sz w:val="22"/>
              </w:rPr>
              <w:t>端点安全软件≥</w:t>
            </w:r>
            <w:r>
              <w:rPr>
                <w:rFonts w:ascii="宋体" w:eastAsia="宋体" w:hAnsi="宋体" w:cs="宋体" w:hint="eastAsia"/>
                <w:color w:val="000000"/>
                <w:kern w:val="0"/>
                <w:sz w:val="22"/>
              </w:rPr>
              <w:t>1200</w:t>
            </w:r>
            <w:r>
              <w:rPr>
                <w:rFonts w:ascii="宋体" w:eastAsia="宋体" w:hAnsi="宋体" w:cs="宋体" w:hint="eastAsia"/>
                <w:color w:val="000000"/>
                <w:kern w:val="0"/>
                <w:sz w:val="22"/>
              </w:rPr>
              <w:t>套；服务器端点安全软件≥</w:t>
            </w:r>
            <w:r>
              <w:rPr>
                <w:rFonts w:ascii="宋体" w:eastAsia="宋体" w:hAnsi="宋体" w:cs="宋体" w:hint="eastAsia"/>
                <w:color w:val="000000"/>
                <w:kern w:val="0"/>
                <w:sz w:val="22"/>
              </w:rPr>
              <w:t>50</w:t>
            </w:r>
            <w:r>
              <w:rPr>
                <w:rFonts w:ascii="宋体" w:eastAsia="宋体" w:hAnsi="宋体" w:cs="宋体" w:hint="eastAsia"/>
                <w:color w:val="000000"/>
                <w:kern w:val="0"/>
                <w:sz w:val="22"/>
              </w:rPr>
              <w:t>套；</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支持全网风险展示，包括但不限于未处理的勒索病毒数量、暴力破解数量、</w:t>
            </w:r>
            <w:r>
              <w:rPr>
                <w:rFonts w:ascii="宋体" w:eastAsia="宋体" w:hAnsi="宋体" w:cs="宋体" w:hint="eastAsia"/>
                <w:color w:val="000000"/>
                <w:kern w:val="0"/>
                <w:sz w:val="22"/>
              </w:rPr>
              <w:t>WebShell</w:t>
            </w:r>
            <w:r>
              <w:rPr>
                <w:rFonts w:ascii="宋体" w:eastAsia="宋体" w:hAnsi="宋体" w:cs="宋体" w:hint="eastAsia"/>
                <w:color w:val="000000"/>
                <w:kern w:val="0"/>
                <w:sz w:val="22"/>
              </w:rPr>
              <w:t>后门数量、高危漏洞及其各自影响的终端数量；</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支持终端客户端软件的启用禁用，统一重启和卸载客户端软件；</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VAF </w:t>
            </w:r>
            <w:r>
              <w:rPr>
                <w:rFonts w:ascii="宋体" w:eastAsia="宋体" w:hAnsi="宋体" w:cs="宋体" w:hint="eastAsia"/>
                <w:color w:val="000000"/>
                <w:kern w:val="0"/>
                <w:sz w:val="24"/>
                <w:szCs w:val="24"/>
              </w:rPr>
              <w:t>防火墙</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性能参数：带宽性能≥</w:t>
            </w:r>
            <w:r>
              <w:rPr>
                <w:rFonts w:ascii="宋体" w:eastAsia="宋体" w:hAnsi="宋体" w:cs="宋体" w:hint="eastAsia"/>
                <w:color w:val="000000"/>
                <w:kern w:val="0"/>
                <w:sz w:val="22"/>
              </w:rPr>
              <w:t>800Mbps</w:t>
            </w:r>
            <w:r>
              <w:rPr>
                <w:rFonts w:ascii="宋体" w:eastAsia="宋体" w:hAnsi="宋体" w:cs="宋体" w:hint="eastAsia"/>
                <w:color w:val="000000"/>
                <w:kern w:val="0"/>
                <w:sz w:val="22"/>
              </w:rPr>
              <w:t>，新建会话</w:t>
            </w:r>
            <w:r>
              <w:rPr>
                <w:rFonts w:ascii="宋体" w:eastAsia="宋体" w:hAnsi="宋体" w:cs="宋体" w:hint="eastAsia"/>
                <w:color w:val="000000"/>
                <w:kern w:val="0"/>
                <w:sz w:val="22"/>
              </w:rPr>
              <w:t>/</w:t>
            </w:r>
            <w:r>
              <w:rPr>
                <w:rFonts w:ascii="宋体" w:eastAsia="宋体" w:hAnsi="宋体" w:cs="宋体" w:hint="eastAsia"/>
                <w:color w:val="000000"/>
                <w:kern w:val="0"/>
                <w:sz w:val="22"/>
              </w:rPr>
              <w:t>秒（七层）≥</w:t>
            </w:r>
            <w:r>
              <w:rPr>
                <w:rFonts w:ascii="宋体" w:eastAsia="宋体" w:hAnsi="宋体" w:cs="宋体" w:hint="eastAsia"/>
                <w:color w:val="000000"/>
                <w:kern w:val="0"/>
                <w:sz w:val="22"/>
              </w:rPr>
              <w:t>80000</w:t>
            </w:r>
            <w:r>
              <w:rPr>
                <w:rFonts w:ascii="宋体" w:eastAsia="宋体" w:hAnsi="宋体" w:cs="宋体" w:hint="eastAsia"/>
                <w:color w:val="000000"/>
                <w:kern w:val="0"/>
                <w:sz w:val="22"/>
              </w:rPr>
              <w:t>，并发会话数（七层）≥</w:t>
            </w:r>
            <w:r>
              <w:rPr>
                <w:rFonts w:ascii="宋体" w:eastAsia="宋体" w:hAnsi="宋体" w:cs="宋体" w:hint="eastAsia"/>
                <w:color w:val="000000"/>
                <w:kern w:val="0"/>
                <w:sz w:val="22"/>
              </w:rPr>
              <w:t>4000000</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产品支持僵尸主机检测功能，产品预定义特征库超过</w:t>
            </w:r>
            <w:r>
              <w:rPr>
                <w:rFonts w:ascii="宋体" w:eastAsia="宋体" w:hAnsi="宋体" w:cs="宋体" w:hint="eastAsia"/>
                <w:color w:val="000000"/>
                <w:kern w:val="0"/>
                <w:sz w:val="22"/>
              </w:rPr>
              <w:t>110</w:t>
            </w:r>
            <w:r>
              <w:rPr>
                <w:rFonts w:ascii="宋体" w:eastAsia="宋体" w:hAnsi="宋体" w:cs="宋体" w:hint="eastAsia"/>
                <w:color w:val="000000"/>
                <w:kern w:val="0"/>
                <w:sz w:val="22"/>
              </w:rPr>
              <w:t>万种，可识别主机的异常外联行为。</w:t>
            </w:r>
            <w:r>
              <w:rPr>
                <w:rFonts w:ascii="宋体" w:eastAsia="宋体" w:hAnsi="宋体" w:cs="宋体" w:hint="eastAsia"/>
                <w:color w:val="000000"/>
                <w:kern w:val="0"/>
                <w:sz w:val="22"/>
              </w:rPr>
              <w:br/>
              <w:t>3.</w:t>
            </w:r>
            <w:r>
              <w:rPr>
                <w:rFonts w:ascii="宋体" w:eastAsia="宋体" w:hAnsi="宋体" w:cs="宋体" w:hint="eastAsia"/>
                <w:color w:val="000000"/>
                <w:kern w:val="0"/>
                <w:sz w:val="22"/>
              </w:rPr>
              <w:t>产品预定义漏洞特征数量超过</w:t>
            </w:r>
            <w:r>
              <w:rPr>
                <w:rFonts w:ascii="宋体" w:eastAsia="宋体" w:hAnsi="宋体" w:cs="宋体" w:hint="eastAsia"/>
                <w:color w:val="000000"/>
                <w:kern w:val="0"/>
                <w:sz w:val="22"/>
              </w:rPr>
              <w:t>7000</w:t>
            </w:r>
            <w:r>
              <w:rPr>
                <w:rFonts w:ascii="宋体" w:eastAsia="宋体" w:hAnsi="宋体" w:cs="宋体" w:hint="eastAsia"/>
                <w:color w:val="000000"/>
                <w:kern w:val="0"/>
                <w:sz w:val="22"/>
              </w:rPr>
              <w:t>种，支持在产品漏洞特征库中以漏洞名称、漏洞</w:t>
            </w:r>
            <w:r>
              <w:rPr>
                <w:rFonts w:ascii="宋体" w:eastAsia="宋体" w:hAnsi="宋体" w:cs="宋体" w:hint="eastAsia"/>
                <w:color w:val="000000"/>
                <w:kern w:val="0"/>
                <w:sz w:val="22"/>
              </w:rPr>
              <w:t>ID</w:t>
            </w:r>
            <w:r>
              <w:rPr>
                <w:rFonts w:ascii="宋体" w:eastAsia="宋体" w:hAnsi="宋体" w:cs="宋体" w:hint="eastAsia"/>
                <w:color w:val="000000"/>
                <w:kern w:val="0"/>
                <w:sz w:val="22"/>
              </w:rPr>
              <w:t>、漏洞</w:t>
            </w:r>
            <w:r>
              <w:rPr>
                <w:rFonts w:ascii="宋体" w:eastAsia="宋体" w:hAnsi="宋体" w:cs="宋体" w:hint="eastAsia"/>
                <w:color w:val="000000"/>
                <w:kern w:val="0"/>
                <w:sz w:val="22"/>
              </w:rPr>
              <w:t>CVE</w:t>
            </w:r>
            <w:r>
              <w:rPr>
                <w:rFonts w:ascii="宋体" w:eastAsia="宋体" w:hAnsi="宋体" w:cs="宋体" w:hint="eastAsia"/>
                <w:color w:val="000000"/>
                <w:kern w:val="0"/>
                <w:sz w:val="22"/>
              </w:rPr>
              <w:t>标识、危险等级和漏洞描述等条件快速查询特定漏洞特征信息，支持用户自定义</w:t>
            </w:r>
            <w:r>
              <w:rPr>
                <w:rFonts w:ascii="宋体" w:eastAsia="宋体" w:hAnsi="宋体" w:cs="宋体" w:hint="eastAsia"/>
                <w:color w:val="000000"/>
                <w:kern w:val="0"/>
                <w:sz w:val="22"/>
              </w:rPr>
              <w:t>IPS</w:t>
            </w:r>
            <w:r>
              <w:rPr>
                <w:rFonts w:ascii="宋体" w:eastAsia="宋体" w:hAnsi="宋体" w:cs="宋体" w:hint="eastAsia"/>
                <w:color w:val="000000"/>
                <w:kern w:val="0"/>
                <w:sz w:val="22"/>
              </w:rPr>
              <w:t>规则。（需提供产品功能截图证明并盖厂商公章）；</w:t>
            </w:r>
            <w:r>
              <w:rPr>
                <w:rFonts w:ascii="宋体" w:eastAsia="宋体" w:hAnsi="宋体" w:cs="宋体" w:hint="eastAsia"/>
                <w:color w:val="000000"/>
                <w:kern w:val="0"/>
                <w:sz w:val="22"/>
              </w:rPr>
              <w:br/>
              <w:t>4.</w:t>
            </w:r>
            <w:r>
              <w:rPr>
                <w:rFonts w:ascii="宋体" w:eastAsia="宋体" w:hAnsi="宋体" w:cs="宋体" w:hint="eastAsia"/>
                <w:color w:val="000000"/>
                <w:kern w:val="0"/>
                <w:sz w:val="22"/>
              </w:rPr>
              <w:t>产品支持策略生命周期管理功能，支持对安全策略修改的时间、原因、变更类型进行统一管理，便于策略的运维与管理。</w:t>
            </w:r>
          </w:p>
        </w:tc>
      </w:tr>
      <w:tr w:rsidR="0096267B">
        <w:trPr>
          <w:trHeight w:val="3422"/>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加密机文件云盘</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包含</w:t>
            </w:r>
            <w:r>
              <w:rPr>
                <w:rFonts w:ascii="宋体" w:eastAsia="宋体" w:hAnsi="宋体" w:cs="宋体" w:hint="eastAsia"/>
                <w:color w:val="000000"/>
                <w:kern w:val="0"/>
                <w:sz w:val="22"/>
              </w:rPr>
              <w:t>200</w:t>
            </w:r>
            <w:r>
              <w:rPr>
                <w:rFonts w:ascii="宋体" w:eastAsia="宋体" w:hAnsi="宋体" w:cs="宋体" w:hint="eastAsia"/>
                <w:color w:val="000000"/>
                <w:kern w:val="0"/>
                <w:sz w:val="22"/>
              </w:rPr>
              <w:t>个用户数，</w:t>
            </w:r>
            <w:r>
              <w:rPr>
                <w:rFonts w:ascii="宋体" w:eastAsia="宋体" w:hAnsi="宋体" w:cs="宋体" w:hint="eastAsia"/>
                <w:color w:val="000000"/>
                <w:kern w:val="0"/>
                <w:sz w:val="22"/>
              </w:rPr>
              <w:t>1</w:t>
            </w:r>
            <w:r>
              <w:rPr>
                <w:rFonts w:ascii="宋体" w:eastAsia="宋体" w:hAnsi="宋体" w:cs="宋体" w:hint="eastAsia"/>
                <w:color w:val="000000"/>
                <w:kern w:val="0"/>
                <w:sz w:val="22"/>
              </w:rPr>
              <w:t>个节点，最大支持</w:t>
            </w:r>
            <w:r>
              <w:rPr>
                <w:rFonts w:ascii="宋体" w:eastAsia="宋体" w:hAnsi="宋体" w:cs="宋体" w:hint="eastAsia"/>
                <w:color w:val="000000"/>
                <w:kern w:val="0"/>
                <w:sz w:val="22"/>
              </w:rPr>
              <w:t>4</w:t>
            </w:r>
            <w:r>
              <w:rPr>
                <w:rFonts w:ascii="宋体" w:eastAsia="宋体" w:hAnsi="宋体" w:cs="宋体" w:hint="eastAsia"/>
                <w:color w:val="000000"/>
                <w:kern w:val="0"/>
                <w:sz w:val="22"/>
              </w:rPr>
              <w:t>个节点部署，最大可扩展至</w:t>
            </w:r>
            <w:r>
              <w:rPr>
                <w:rFonts w:ascii="宋体" w:eastAsia="宋体" w:hAnsi="宋体" w:cs="宋体" w:hint="eastAsia"/>
                <w:color w:val="000000"/>
                <w:kern w:val="0"/>
                <w:sz w:val="22"/>
              </w:rPr>
              <w:t>2000</w:t>
            </w:r>
            <w:r>
              <w:rPr>
                <w:rFonts w:ascii="宋体" w:eastAsia="宋体" w:hAnsi="宋体" w:cs="宋体" w:hint="eastAsia"/>
                <w:color w:val="000000"/>
                <w:kern w:val="0"/>
                <w:sz w:val="22"/>
              </w:rPr>
              <w:t>用户数；</w:t>
            </w:r>
            <w:r>
              <w:rPr>
                <w:rFonts w:ascii="宋体" w:eastAsia="宋体" w:hAnsi="宋体" w:cs="宋体" w:hint="eastAsia"/>
                <w:color w:val="000000"/>
                <w:kern w:val="0"/>
                <w:sz w:val="22"/>
              </w:rPr>
              <w:br/>
              <w:t>2.</w:t>
            </w:r>
            <w:r>
              <w:rPr>
                <w:rFonts w:ascii="宋体" w:eastAsia="宋体" w:hAnsi="宋体" w:cs="宋体" w:hint="eastAsia"/>
                <w:color w:val="000000"/>
                <w:kern w:val="0"/>
                <w:sz w:val="22"/>
              </w:rPr>
              <w:t>包括一个</w:t>
            </w:r>
            <w:r>
              <w:rPr>
                <w:rFonts w:ascii="宋体" w:eastAsia="宋体" w:hAnsi="宋体" w:cs="宋体" w:hint="eastAsia"/>
                <w:color w:val="000000"/>
                <w:kern w:val="0"/>
                <w:sz w:val="22"/>
              </w:rPr>
              <w:t>8</w:t>
            </w:r>
            <w:r>
              <w:rPr>
                <w:rFonts w:ascii="宋体" w:eastAsia="宋体" w:hAnsi="宋体" w:cs="宋体" w:hint="eastAsia"/>
                <w:color w:val="000000"/>
                <w:kern w:val="0"/>
                <w:sz w:val="22"/>
              </w:rPr>
              <w:t>盘位标准机架式的云存储设备，配置</w:t>
            </w:r>
            <w:r>
              <w:rPr>
                <w:rFonts w:ascii="宋体" w:eastAsia="宋体" w:hAnsi="宋体" w:cs="宋体" w:hint="eastAsia"/>
                <w:color w:val="000000"/>
                <w:kern w:val="0"/>
                <w:sz w:val="22"/>
              </w:rPr>
              <w:t>1</w:t>
            </w:r>
            <w:r>
              <w:rPr>
                <w:rFonts w:ascii="宋体" w:eastAsia="宋体" w:hAnsi="宋体" w:cs="宋体" w:hint="eastAsia"/>
                <w:color w:val="000000"/>
                <w:kern w:val="0"/>
                <w:sz w:val="22"/>
              </w:rPr>
              <w:t>颗</w:t>
            </w:r>
            <w:r>
              <w:rPr>
                <w:rFonts w:ascii="宋体" w:eastAsia="宋体" w:hAnsi="宋体" w:cs="宋体" w:hint="eastAsia"/>
                <w:color w:val="000000"/>
                <w:kern w:val="0"/>
                <w:sz w:val="22"/>
              </w:rPr>
              <w:t>2.2GHz</w:t>
            </w:r>
            <w:r>
              <w:rPr>
                <w:rFonts w:ascii="宋体" w:eastAsia="宋体" w:hAnsi="宋体" w:cs="宋体" w:hint="eastAsia"/>
                <w:color w:val="000000"/>
                <w:kern w:val="0"/>
                <w:sz w:val="22"/>
              </w:rPr>
              <w:t>四核</w:t>
            </w:r>
            <w:r>
              <w:rPr>
                <w:rFonts w:ascii="宋体" w:eastAsia="宋体" w:hAnsi="宋体" w:cs="宋体" w:hint="eastAsia"/>
                <w:color w:val="000000"/>
                <w:kern w:val="0"/>
                <w:sz w:val="22"/>
              </w:rPr>
              <w:t>Intel Xeon E5-2407</w:t>
            </w:r>
            <w:r>
              <w:rPr>
                <w:rFonts w:ascii="宋体" w:eastAsia="宋体" w:hAnsi="宋体" w:cs="宋体" w:hint="eastAsia"/>
                <w:color w:val="000000"/>
                <w:kern w:val="0"/>
                <w:sz w:val="22"/>
              </w:rPr>
              <w:t>处理器，配置</w:t>
            </w:r>
            <w:r>
              <w:rPr>
                <w:rFonts w:ascii="宋体" w:eastAsia="宋体" w:hAnsi="宋体" w:cs="宋体" w:hint="eastAsia"/>
                <w:color w:val="000000"/>
                <w:kern w:val="0"/>
                <w:sz w:val="22"/>
              </w:rPr>
              <w:t>32GB</w:t>
            </w:r>
            <w:r>
              <w:rPr>
                <w:rFonts w:ascii="宋体" w:eastAsia="宋体" w:hAnsi="宋体" w:cs="宋体" w:hint="eastAsia"/>
                <w:color w:val="000000"/>
                <w:kern w:val="0"/>
                <w:sz w:val="22"/>
              </w:rPr>
              <w:t>高速内存，配置</w:t>
            </w:r>
            <w:r>
              <w:rPr>
                <w:rFonts w:ascii="宋体" w:eastAsia="宋体" w:hAnsi="宋体" w:cs="宋体" w:hint="eastAsia"/>
                <w:color w:val="000000"/>
                <w:kern w:val="0"/>
                <w:sz w:val="22"/>
              </w:rPr>
              <w:t>2</w:t>
            </w:r>
            <w:r>
              <w:rPr>
                <w:rFonts w:ascii="宋体" w:eastAsia="宋体" w:hAnsi="宋体" w:cs="宋体" w:hint="eastAsia"/>
                <w:color w:val="000000"/>
                <w:kern w:val="0"/>
                <w:sz w:val="22"/>
              </w:rPr>
              <w:t>块</w:t>
            </w:r>
            <w:r>
              <w:rPr>
                <w:rFonts w:ascii="宋体" w:eastAsia="宋体" w:hAnsi="宋体" w:cs="宋体" w:hint="eastAsia"/>
                <w:color w:val="000000"/>
                <w:kern w:val="0"/>
                <w:sz w:val="22"/>
              </w:rPr>
              <w:t>240G SSD</w:t>
            </w:r>
            <w:r>
              <w:rPr>
                <w:rFonts w:ascii="宋体" w:eastAsia="宋体" w:hAnsi="宋体" w:cs="宋体" w:hint="eastAsia"/>
                <w:color w:val="000000"/>
                <w:kern w:val="0"/>
                <w:sz w:val="22"/>
              </w:rPr>
              <w:t>高速缓存盘。标配</w:t>
            </w:r>
            <w:r>
              <w:rPr>
                <w:rFonts w:ascii="宋体" w:eastAsia="宋体" w:hAnsi="宋体" w:cs="宋体" w:hint="eastAsia"/>
                <w:color w:val="000000"/>
                <w:kern w:val="0"/>
                <w:sz w:val="22"/>
              </w:rPr>
              <w:t>12</w:t>
            </w:r>
            <w:r>
              <w:rPr>
                <w:rFonts w:ascii="宋体" w:eastAsia="宋体" w:hAnsi="宋体" w:cs="宋体" w:hint="eastAsia"/>
                <w:color w:val="000000"/>
                <w:kern w:val="0"/>
                <w:sz w:val="22"/>
              </w:rPr>
              <w:t>块</w:t>
            </w:r>
            <w:r>
              <w:rPr>
                <w:rFonts w:ascii="宋体" w:eastAsia="宋体" w:hAnsi="宋体" w:cs="宋体" w:hint="eastAsia"/>
                <w:color w:val="000000"/>
                <w:kern w:val="0"/>
                <w:sz w:val="22"/>
              </w:rPr>
              <w:t>3.5</w:t>
            </w:r>
            <w:r>
              <w:rPr>
                <w:rFonts w:ascii="宋体" w:eastAsia="宋体" w:hAnsi="宋体" w:cs="宋体" w:hint="eastAsia"/>
                <w:color w:val="000000"/>
                <w:kern w:val="0"/>
                <w:sz w:val="22"/>
              </w:rPr>
              <w:t>英寸</w:t>
            </w:r>
            <w:r>
              <w:rPr>
                <w:rFonts w:ascii="宋体" w:eastAsia="宋体" w:hAnsi="宋体" w:cs="宋体" w:hint="eastAsia"/>
                <w:color w:val="000000"/>
                <w:kern w:val="0"/>
                <w:sz w:val="22"/>
              </w:rPr>
              <w:t xml:space="preserve"> 8TB SATA</w:t>
            </w:r>
            <w:r>
              <w:rPr>
                <w:rFonts w:ascii="宋体" w:eastAsia="宋体" w:hAnsi="宋体" w:cs="宋体" w:hint="eastAsia"/>
                <w:color w:val="000000"/>
                <w:kern w:val="0"/>
                <w:sz w:val="22"/>
              </w:rPr>
              <w:t>硬盘，数据作三副本，可用空间</w:t>
            </w:r>
            <w:r>
              <w:rPr>
                <w:rFonts w:ascii="宋体" w:eastAsia="宋体" w:hAnsi="宋体" w:cs="宋体" w:hint="eastAsia"/>
                <w:color w:val="000000"/>
                <w:kern w:val="0"/>
                <w:sz w:val="22"/>
              </w:rPr>
              <w:t>32TB</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产品内置管理控制软件，是一个超高性价比的企业安全云盘，客户端支持包括</w:t>
            </w:r>
            <w:r>
              <w:rPr>
                <w:rFonts w:ascii="宋体" w:eastAsia="宋体" w:hAnsi="宋体" w:cs="宋体" w:hint="eastAsia"/>
                <w:color w:val="000000"/>
                <w:kern w:val="0"/>
                <w:sz w:val="22"/>
              </w:rPr>
              <w:t>Windows</w:t>
            </w:r>
            <w:r>
              <w:rPr>
                <w:rFonts w:ascii="宋体" w:eastAsia="宋体" w:hAnsi="宋体" w:cs="宋体" w:hint="eastAsia"/>
                <w:color w:val="000000"/>
                <w:kern w:val="0"/>
                <w:sz w:val="22"/>
              </w:rPr>
              <w:t>、</w:t>
            </w:r>
            <w:r>
              <w:rPr>
                <w:rFonts w:ascii="宋体" w:eastAsia="宋体" w:hAnsi="宋体" w:cs="宋体" w:hint="eastAsia"/>
                <w:color w:val="000000"/>
                <w:kern w:val="0"/>
                <w:sz w:val="22"/>
              </w:rPr>
              <w:t>iOS/Android</w:t>
            </w:r>
            <w:r>
              <w:rPr>
                <w:rFonts w:ascii="宋体" w:eastAsia="宋体" w:hAnsi="宋体" w:cs="宋体" w:hint="eastAsia"/>
                <w:color w:val="000000"/>
                <w:kern w:val="0"/>
                <w:sz w:val="22"/>
              </w:rPr>
              <w:t>、</w:t>
            </w:r>
            <w:r>
              <w:rPr>
                <w:rFonts w:ascii="宋体" w:eastAsia="宋体" w:hAnsi="宋体" w:cs="宋体" w:hint="eastAsia"/>
                <w:color w:val="000000"/>
                <w:kern w:val="0"/>
                <w:sz w:val="22"/>
              </w:rPr>
              <w:t>Web</w:t>
            </w:r>
            <w:r>
              <w:rPr>
                <w:rFonts w:ascii="宋体" w:eastAsia="宋体" w:hAnsi="宋体" w:cs="宋体" w:hint="eastAsia"/>
                <w:color w:val="000000"/>
                <w:kern w:val="0"/>
                <w:sz w:val="22"/>
              </w:rPr>
              <w:t>多种文档同步、共享特性，支持全文检索、文档管理操作审计日志，也</w:t>
            </w:r>
            <w:r>
              <w:rPr>
                <w:rFonts w:ascii="宋体" w:eastAsia="宋体" w:hAnsi="宋体" w:cs="宋体" w:hint="eastAsia"/>
                <w:color w:val="000000"/>
                <w:kern w:val="0"/>
                <w:sz w:val="22"/>
              </w:rPr>
              <w:t>支持包括外链分享、在线预览、视频在线播放、重复文件秒传等高级特性。</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26</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数据库审计</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性能参数：最大硬件吞吐量≥</w:t>
            </w:r>
            <w:r>
              <w:rPr>
                <w:rFonts w:ascii="宋体" w:eastAsia="宋体" w:hAnsi="宋体" w:cs="宋体" w:hint="eastAsia"/>
                <w:color w:val="000000"/>
                <w:kern w:val="0"/>
                <w:sz w:val="22"/>
              </w:rPr>
              <w:t>4Gbps</w:t>
            </w:r>
            <w:r>
              <w:rPr>
                <w:rFonts w:ascii="宋体" w:eastAsia="宋体" w:hAnsi="宋体" w:cs="宋体" w:hint="eastAsia"/>
                <w:color w:val="000000"/>
                <w:kern w:val="0"/>
                <w:sz w:val="22"/>
              </w:rPr>
              <w:t>，</w:t>
            </w:r>
            <w:r>
              <w:rPr>
                <w:rFonts w:ascii="宋体" w:eastAsia="宋体" w:hAnsi="宋体" w:cs="宋体" w:hint="eastAsia"/>
                <w:color w:val="000000"/>
                <w:kern w:val="0"/>
                <w:sz w:val="22"/>
              </w:rPr>
              <w:t>SQL</w:t>
            </w:r>
            <w:r>
              <w:rPr>
                <w:rFonts w:ascii="宋体" w:eastAsia="宋体" w:hAnsi="宋体" w:cs="宋体" w:hint="eastAsia"/>
                <w:color w:val="000000"/>
                <w:kern w:val="0"/>
                <w:sz w:val="22"/>
              </w:rPr>
              <w:t>处理性能≥</w:t>
            </w:r>
            <w:r>
              <w:rPr>
                <w:rFonts w:ascii="宋体" w:eastAsia="宋体" w:hAnsi="宋体" w:cs="宋体" w:hint="eastAsia"/>
                <w:color w:val="000000"/>
                <w:kern w:val="0"/>
                <w:sz w:val="22"/>
              </w:rPr>
              <w:t>50000</w:t>
            </w:r>
            <w:r>
              <w:rPr>
                <w:rFonts w:ascii="宋体" w:eastAsia="宋体" w:hAnsi="宋体" w:cs="宋体" w:hint="eastAsia"/>
                <w:color w:val="000000"/>
                <w:kern w:val="0"/>
                <w:sz w:val="22"/>
              </w:rPr>
              <w:t>条</w:t>
            </w:r>
            <w:r>
              <w:rPr>
                <w:rFonts w:ascii="宋体" w:eastAsia="宋体" w:hAnsi="宋体" w:cs="宋体" w:hint="eastAsia"/>
                <w:color w:val="000000"/>
                <w:kern w:val="0"/>
                <w:sz w:val="22"/>
              </w:rPr>
              <w:t>SQL/s</w:t>
            </w:r>
            <w:r>
              <w:rPr>
                <w:rFonts w:ascii="宋体" w:eastAsia="宋体" w:hAnsi="宋体" w:cs="宋体" w:hint="eastAsia"/>
                <w:color w:val="000000"/>
                <w:kern w:val="0"/>
                <w:sz w:val="22"/>
              </w:rPr>
              <w:t>，日志检索性能≥</w:t>
            </w:r>
            <w:r>
              <w:rPr>
                <w:rFonts w:ascii="宋体" w:eastAsia="宋体" w:hAnsi="宋体" w:cs="宋体" w:hint="eastAsia"/>
                <w:color w:val="000000"/>
                <w:kern w:val="0"/>
                <w:sz w:val="22"/>
              </w:rPr>
              <w:t>1000000</w:t>
            </w:r>
            <w:r>
              <w:rPr>
                <w:rFonts w:ascii="宋体" w:eastAsia="宋体" w:hAnsi="宋体" w:cs="宋体" w:hint="eastAsia"/>
                <w:color w:val="000000"/>
                <w:kern w:val="0"/>
                <w:sz w:val="22"/>
              </w:rPr>
              <w:t>条</w:t>
            </w:r>
            <w:r>
              <w:rPr>
                <w:rFonts w:ascii="宋体" w:eastAsia="宋体" w:hAnsi="宋体" w:cs="宋体" w:hint="eastAsia"/>
                <w:color w:val="000000"/>
                <w:kern w:val="0"/>
                <w:sz w:val="22"/>
              </w:rPr>
              <w:t>/</w:t>
            </w:r>
            <w:r>
              <w:rPr>
                <w:rFonts w:ascii="宋体" w:eastAsia="宋体" w:hAnsi="宋体" w:cs="宋体" w:hint="eastAsia"/>
                <w:color w:val="000000"/>
                <w:kern w:val="0"/>
                <w:sz w:val="22"/>
              </w:rPr>
              <w:t>秒。</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16G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2T SATA</w:t>
            </w:r>
            <w:r>
              <w:rPr>
                <w:rFonts w:ascii="宋体" w:eastAsia="宋体" w:hAnsi="宋体" w:cs="宋体" w:hint="eastAsia"/>
                <w:color w:val="000000"/>
                <w:kern w:val="0"/>
                <w:sz w:val="22"/>
              </w:rPr>
              <w:t>，电源：冗余电源，接口：≥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支持多种虚拟化平台，包括</w:t>
            </w:r>
            <w:r>
              <w:rPr>
                <w:rFonts w:ascii="宋体" w:eastAsia="宋体" w:hAnsi="宋体" w:cs="宋体" w:hint="eastAsia"/>
                <w:color w:val="000000"/>
                <w:kern w:val="0"/>
                <w:sz w:val="22"/>
              </w:rPr>
              <w:t>Sangfor-HCI (vma</w:t>
            </w:r>
            <w:r>
              <w:rPr>
                <w:rFonts w:ascii="宋体" w:eastAsia="宋体" w:hAnsi="宋体" w:cs="宋体" w:hint="eastAsia"/>
                <w:color w:val="000000"/>
                <w:kern w:val="0"/>
                <w:sz w:val="22"/>
              </w:rPr>
              <w:t>格式</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Kvm (qcow2</w:t>
            </w:r>
            <w:r>
              <w:rPr>
                <w:rFonts w:ascii="宋体" w:eastAsia="宋体" w:hAnsi="宋体" w:cs="宋体" w:hint="eastAsia"/>
                <w:color w:val="000000"/>
                <w:kern w:val="0"/>
                <w:sz w:val="22"/>
              </w:rPr>
              <w:t>格式</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Vmware (ova</w:t>
            </w:r>
            <w:r>
              <w:rPr>
                <w:rFonts w:ascii="宋体" w:eastAsia="宋体" w:hAnsi="宋体" w:cs="宋体" w:hint="eastAsia"/>
                <w:color w:val="000000"/>
                <w:kern w:val="0"/>
                <w:sz w:val="22"/>
              </w:rPr>
              <w:t>格式</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4.</w:t>
            </w:r>
            <w:r>
              <w:rPr>
                <w:rFonts w:ascii="宋体" w:eastAsia="宋体" w:hAnsi="宋体" w:cs="宋体" w:hint="eastAsia"/>
                <w:color w:val="000000"/>
                <w:kern w:val="0"/>
                <w:sz w:val="22"/>
              </w:rPr>
              <w:t>采用</w:t>
            </w:r>
            <w:r>
              <w:rPr>
                <w:rFonts w:ascii="宋体" w:eastAsia="宋体" w:hAnsi="宋体" w:cs="宋体" w:hint="eastAsia"/>
                <w:color w:val="000000"/>
                <w:kern w:val="0"/>
                <w:sz w:val="22"/>
              </w:rPr>
              <w:t>B/S</w:t>
            </w:r>
            <w:r>
              <w:rPr>
                <w:rFonts w:ascii="宋体" w:eastAsia="宋体" w:hAnsi="宋体" w:cs="宋体" w:hint="eastAsia"/>
                <w:color w:val="000000"/>
                <w:kern w:val="0"/>
                <w:sz w:val="22"/>
              </w:rPr>
              <w:t>管理方式，无需在被审计系统上安装任何代理；无需单独的数据中心，一台设备完成所有工作；提供图形用户界面，以简单、直观的方式完成策略配置、警报查询、攻击响应、集中管理等各种任务。</w:t>
            </w:r>
          </w:p>
        </w:tc>
      </w:tr>
      <w:tr w:rsidR="0096267B">
        <w:trPr>
          <w:trHeight w:val="2977"/>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日志审计</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性能参数：默认包含主机审计许可证书数量≥</w:t>
            </w:r>
            <w:r>
              <w:rPr>
                <w:rFonts w:ascii="宋体" w:eastAsia="宋体" w:hAnsi="宋体" w:cs="宋体" w:hint="eastAsia"/>
                <w:color w:val="000000"/>
                <w:kern w:val="0"/>
                <w:sz w:val="22"/>
              </w:rPr>
              <w:t>100</w:t>
            </w:r>
            <w:r>
              <w:rPr>
                <w:rFonts w:ascii="宋体" w:eastAsia="宋体" w:hAnsi="宋体" w:cs="宋体" w:hint="eastAsia"/>
                <w:color w:val="000000"/>
                <w:kern w:val="0"/>
                <w:sz w:val="22"/>
              </w:rPr>
              <w:t>，最大可扩展审计主机许可数≥</w:t>
            </w:r>
            <w:r>
              <w:rPr>
                <w:rFonts w:ascii="宋体" w:eastAsia="宋体" w:hAnsi="宋体" w:cs="宋体" w:hint="eastAsia"/>
                <w:color w:val="000000"/>
                <w:kern w:val="0"/>
                <w:sz w:val="22"/>
              </w:rPr>
              <w:t>150</w:t>
            </w:r>
            <w:r>
              <w:rPr>
                <w:rFonts w:ascii="宋体" w:eastAsia="宋体" w:hAnsi="宋体" w:cs="宋体" w:hint="eastAsia"/>
                <w:color w:val="000000"/>
                <w:kern w:val="0"/>
                <w:sz w:val="22"/>
              </w:rPr>
              <w:t>，可用存储量≥</w:t>
            </w:r>
            <w:r>
              <w:rPr>
                <w:rFonts w:ascii="宋体" w:eastAsia="宋体" w:hAnsi="宋体" w:cs="宋体" w:hint="eastAsia"/>
                <w:color w:val="000000"/>
                <w:kern w:val="0"/>
                <w:sz w:val="22"/>
              </w:rPr>
              <w:t>2TB</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RAID1 </w:t>
            </w:r>
            <w:r>
              <w:rPr>
                <w:rFonts w:ascii="宋体" w:eastAsia="宋体" w:hAnsi="宋体" w:cs="宋体" w:hint="eastAsia"/>
                <w:color w:val="000000"/>
                <w:kern w:val="0"/>
                <w:sz w:val="22"/>
              </w:rPr>
              <w:t>模式），平均每秒处理日志数（</w:t>
            </w:r>
            <w:r>
              <w:rPr>
                <w:rFonts w:ascii="宋体" w:eastAsia="宋体" w:hAnsi="宋体" w:cs="宋体" w:hint="eastAsia"/>
                <w:color w:val="000000"/>
                <w:kern w:val="0"/>
                <w:sz w:val="22"/>
              </w:rPr>
              <w:t>eps</w:t>
            </w:r>
            <w:r>
              <w:rPr>
                <w:rFonts w:ascii="宋体" w:eastAsia="宋体" w:hAnsi="宋体" w:cs="宋体" w:hint="eastAsia"/>
                <w:color w:val="000000"/>
                <w:kern w:val="0"/>
                <w:sz w:val="22"/>
              </w:rPr>
              <w:t>）最大性能≥</w:t>
            </w:r>
            <w:r>
              <w:rPr>
                <w:rFonts w:ascii="宋体" w:eastAsia="宋体" w:hAnsi="宋体" w:cs="宋体" w:hint="eastAsia"/>
                <w:color w:val="000000"/>
                <w:kern w:val="0"/>
                <w:sz w:val="22"/>
              </w:rPr>
              <w:t>1200</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8G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 xml:space="preserve">64G minisata+2T </w:t>
            </w:r>
            <w:r>
              <w:rPr>
                <w:rFonts w:ascii="宋体" w:eastAsia="宋体" w:hAnsi="宋体" w:cs="宋体" w:hint="eastAsia"/>
                <w:color w:val="000000"/>
                <w:kern w:val="0"/>
                <w:sz w:val="22"/>
              </w:rPr>
              <w:t>SATA*2</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基于审计总览形式，展示整体的审计状况，包括当前存储空间、关联事件、审计事件、日志传输趋势；支持自定义设置可显示的模块（需提供截图证明并加盖原厂商公章）</w:t>
            </w:r>
          </w:p>
        </w:tc>
      </w:tr>
      <w:tr w:rsidR="0096267B">
        <w:trPr>
          <w:trHeight w:val="3514"/>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运维审计</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性能参数：默认包含运维授权数≥</w:t>
            </w:r>
            <w:r>
              <w:rPr>
                <w:rFonts w:ascii="宋体" w:eastAsia="宋体" w:hAnsi="宋体" w:cs="宋体" w:hint="eastAsia"/>
                <w:color w:val="000000"/>
                <w:kern w:val="0"/>
                <w:sz w:val="22"/>
              </w:rPr>
              <w:t>200</w:t>
            </w:r>
            <w:r>
              <w:rPr>
                <w:rFonts w:ascii="宋体" w:eastAsia="宋体" w:hAnsi="宋体" w:cs="宋体" w:hint="eastAsia"/>
                <w:color w:val="000000"/>
                <w:kern w:val="0"/>
                <w:sz w:val="22"/>
              </w:rPr>
              <w:t>，最大可扩展资产数≥</w:t>
            </w:r>
            <w:r>
              <w:rPr>
                <w:rFonts w:ascii="宋体" w:eastAsia="宋体" w:hAnsi="宋体" w:cs="宋体" w:hint="eastAsia"/>
                <w:color w:val="000000"/>
                <w:kern w:val="0"/>
                <w:sz w:val="22"/>
              </w:rPr>
              <w:t>1000</w:t>
            </w:r>
            <w:r>
              <w:rPr>
                <w:rFonts w:ascii="宋体" w:eastAsia="宋体" w:hAnsi="宋体" w:cs="宋体" w:hint="eastAsia"/>
                <w:color w:val="000000"/>
                <w:kern w:val="0"/>
                <w:sz w:val="22"/>
              </w:rPr>
              <w:t>，图形运维最大并发数≥</w:t>
            </w:r>
            <w:r>
              <w:rPr>
                <w:rFonts w:ascii="宋体" w:eastAsia="宋体" w:hAnsi="宋体" w:cs="宋体" w:hint="eastAsia"/>
                <w:color w:val="000000"/>
                <w:kern w:val="0"/>
                <w:sz w:val="22"/>
              </w:rPr>
              <w:t>200</w:t>
            </w:r>
            <w:r>
              <w:rPr>
                <w:rFonts w:ascii="宋体" w:eastAsia="宋体" w:hAnsi="宋体" w:cs="宋体" w:hint="eastAsia"/>
                <w:color w:val="000000"/>
                <w:kern w:val="0"/>
                <w:sz w:val="22"/>
              </w:rPr>
              <w:t>，字符运维最大并发数≥</w:t>
            </w:r>
            <w:r>
              <w:rPr>
                <w:rFonts w:ascii="宋体" w:eastAsia="宋体" w:hAnsi="宋体" w:cs="宋体" w:hint="eastAsia"/>
                <w:color w:val="000000"/>
                <w:kern w:val="0"/>
                <w:sz w:val="22"/>
              </w:rPr>
              <w:t>350</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8G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 xml:space="preserve">64GB SSD+2TB </w:t>
            </w:r>
            <w:r>
              <w:rPr>
                <w:rFonts w:ascii="宋体" w:eastAsia="宋体" w:hAnsi="宋体" w:cs="宋体" w:hint="eastAsia"/>
                <w:color w:val="000000"/>
                <w:kern w:val="0"/>
                <w:sz w:val="22"/>
              </w:rPr>
              <w:t>SATA</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支持通过动作流配置提供广泛的应用接入支持，无论被接入的资源如何设计登录动作，通过动作流配置都可以实现单点登陆和审计接入（需提供功能截图证明并加盖原厂商公章）</w:t>
            </w:r>
          </w:p>
        </w:tc>
      </w:tr>
      <w:tr w:rsidR="0096267B">
        <w:trPr>
          <w:trHeight w:val="2577"/>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安全态势感知</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16G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128GB SSD+4TB SATA</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性能参数：网络层吞吐性能≥</w:t>
            </w:r>
            <w:r>
              <w:rPr>
                <w:rFonts w:ascii="宋体" w:eastAsia="宋体" w:hAnsi="宋体" w:cs="宋体" w:hint="eastAsia"/>
                <w:color w:val="000000"/>
                <w:kern w:val="0"/>
                <w:sz w:val="22"/>
              </w:rPr>
              <w:t>1Gbps</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3.</w:t>
            </w:r>
            <w:r>
              <w:rPr>
                <w:rFonts w:ascii="宋体" w:eastAsia="宋体" w:hAnsi="宋体" w:cs="宋体" w:hint="eastAsia"/>
                <w:color w:val="000000"/>
                <w:kern w:val="0"/>
                <w:sz w:val="22"/>
              </w:rPr>
              <w:t>支持大屏展示全网安全事件风险状况，包括安全事件、事件等级分布、安全事件态势、安全事件</w:t>
            </w:r>
            <w:r>
              <w:rPr>
                <w:rFonts w:ascii="宋体" w:eastAsia="宋体" w:hAnsi="宋体" w:cs="宋体" w:hint="eastAsia"/>
                <w:color w:val="000000"/>
                <w:kern w:val="0"/>
                <w:sz w:val="22"/>
              </w:rPr>
              <w:t>TOP5</w:t>
            </w:r>
            <w:r>
              <w:rPr>
                <w:rFonts w:ascii="宋体" w:eastAsia="宋体" w:hAnsi="宋体" w:cs="宋体" w:hint="eastAsia"/>
                <w:color w:val="000000"/>
                <w:kern w:val="0"/>
                <w:sz w:val="22"/>
              </w:rPr>
              <w:t>、威胁面最大的事件</w:t>
            </w:r>
            <w:r>
              <w:rPr>
                <w:rFonts w:ascii="宋体" w:eastAsia="宋体" w:hAnsi="宋体" w:cs="宋体" w:hint="eastAsia"/>
                <w:color w:val="000000"/>
                <w:kern w:val="0"/>
                <w:sz w:val="22"/>
              </w:rPr>
              <w:t>TOP10</w:t>
            </w:r>
            <w:r>
              <w:rPr>
                <w:rFonts w:ascii="宋体" w:eastAsia="宋体" w:hAnsi="宋体" w:cs="宋体" w:hint="eastAsia"/>
                <w:color w:val="000000"/>
                <w:kern w:val="0"/>
                <w:sz w:val="22"/>
              </w:rPr>
              <w:t>、事件类型</w:t>
            </w:r>
            <w:r>
              <w:rPr>
                <w:rFonts w:ascii="宋体" w:eastAsia="宋体" w:hAnsi="宋体" w:cs="宋体" w:hint="eastAsia"/>
                <w:color w:val="000000"/>
                <w:kern w:val="0"/>
                <w:sz w:val="22"/>
              </w:rPr>
              <w:t>TOP5</w:t>
            </w:r>
            <w:r>
              <w:rPr>
                <w:rFonts w:ascii="宋体" w:eastAsia="宋体" w:hAnsi="宋体" w:cs="宋体" w:hint="eastAsia"/>
                <w:color w:val="000000"/>
                <w:kern w:val="0"/>
                <w:sz w:val="22"/>
              </w:rPr>
              <w:t>、风险业务</w:t>
            </w:r>
            <w:r>
              <w:rPr>
                <w:rFonts w:ascii="宋体" w:eastAsia="宋体" w:hAnsi="宋体" w:cs="宋体" w:hint="eastAsia"/>
                <w:color w:val="000000"/>
                <w:kern w:val="0"/>
                <w:sz w:val="22"/>
              </w:rPr>
              <w:t>/</w:t>
            </w:r>
            <w:r>
              <w:rPr>
                <w:rFonts w:ascii="宋体" w:eastAsia="宋体" w:hAnsi="宋体" w:cs="宋体" w:hint="eastAsia"/>
                <w:color w:val="000000"/>
                <w:kern w:val="0"/>
                <w:sz w:val="22"/>
              </w:rPr>
              <w:t>终端</w:t>
            </w:r>
            <w:r>
              <w:rPr>
                <w:rFonts w:ascii="宋体" w:eastAsia="宋体" w:hAnsi="宋体" w:cs="宋体" w:hint="eastAsia"/>
                <w:color w:val="000000"/>
                <w:kern w:val="0"/>
                <w:sz w:val="22"/>
              </w:rPr>
              <w:t>TOP5</w:t>
            </w:r>
            <w:r>
              <w:rPr>
                <w:rFonts w:ascii="宋体" w:eastAsia="宋体" w:hAnsi="宋体" w:cs="宋体" w:hint="eastAsia"/>
                <w:color w:val="000000"/>
                <w:kern w:val="0"/>
                <w:sz w:val="22"/>
              </w:rPr>
              <w:t>。</w:t>
            </w:r>
          </w:p>
        </w:tc>
      </w:tr>
      <w:tr w:rsidR="0096267B">
        <w:trPr>
          <w:trHeight w:val="3895"/>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30</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上网行为管理</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性能参数：网络层吞吐量≥</w:t>
            </w:r>
            <w:r>
              <w:rPr>
                <w:rFonts w:ascii="宋体" w:eastAsia="宋体" w:hAnsi="宋体" w:cs="宋体" w:hint="eastAsia"/>
                <w:color w:val="000000"/>
                <w:kern w:val="0"/>
                <w:sz w:val="22"/>
              </w:rPr>
              <w:t>3.6Gb</w:t>
            </w:r>
            <w:r>
              <w:rPr>
                <w:rFonts w:ascii="宋体" w:eastAsia="宋体" w:hAnsi="宋体" w:cs="宋体" w:hint="eastAsia"/>
                <w:color w:val="000000"/>
                <w:kern w:val="0"/>
                <w:sz w:val="22"/>
              </w:rPr>
              <w:t>，应用层吞吐量≥</w:t>
            </w:r>
            <w:r>
              <w:rPr>
                <w:rFonts w:ascii="宋体" w:eastAsia="宋体" w:hAnsi="宋体" w:cs="宋体" w:hint="eastAsia"/>
                <w:color w:val="000000"/>
                <w:kern w:val="0"/>
                <w:sz w:val="22"/>
              </w:rPr>
              <w:t>450Mb</w:t>
            </w:r>
            <w:r>
              <w:rPr>
                <w:rFonts w:ascii="宋体" w:eastAsia="宋体" w:hAnsi="宋体" w:cs="宋体" w:hint="eastAsia"/>
                <w:color w:val="000000"/>
                <w:kern w:val="0"/>
                <w:sz w:val="22"/>
              </w:rPr>
              <w:t>，带宽性能≥</w:t>
            </w:r>
            <w:r>
              <w:rPr>
                <w:rFonts w:ascii="宋体" w:eastAsia="宋体" w:hAnsi="宋体" w:cs="宋体" w:hint="eastAsia"/>
                <w:color w:val="000000"/>
                <w:kern w:val="0"/>
                <w:sz w:val="22"/>
              </w:rPr>
              <w:t>300Mb</w:t>
            </w:r>
            <w:r>
              <w:rPr>
                <w:rFonts w:ascii="宋体" w:eastAsia="宋体" w:hAnsi="宋体" w:cs="宋体" w:hint="eastAsia"/>
                <w:color w:val="000000"/>
                <w:kern w:val="0"/>
                <w:sz w:val="22"/>
              </w:rPr>
              <w:t>，</w:t>
            </w:r>
            <w:r>
              <w:rPr>
                <w:rFonts w:ascii="宋体" w:eastAsia="宋体" w:hAnsi="宋体" w:cs="宋体" w:hint="eastAsia"/>
                <w:color w:val="000000"/>
                <w:kern w:val="0"/>
                <w:sz w:val="22"/>
              </w:rPr>
              <w:t>IPSEC VPN</w:t>
            </w:r>
            <w:r>
              <w:rPr>
                <w:rFonts w:ascii="宋体" w:eastAsia="宋体" w:hAnsi="宋体" w:cs="宋体" w:hint="eastAsia"/>
                <w:color w:val="000000"/>
                <w:kern w:val="0"/>
                <w:sz w:val="22"/>
              </w:rPr>
              <w:t>加密性能（最高性能）≥</w:t>
            </w:r>
            <w:r>
              <w:rPr>
                <w:rFonts w:ascii="宋体" w:eastAsia="宋体" w:hAnsi="宋体" w:cs="宋体" w:hint="eastAsia"/>
                <w:color w:val="000000"/>
                <w:kern w:val="0"/>
                <w:sz w:val="22"/>
              </w:rPr>
              <w:t>100Mb</w:t>
            </w:r>
            <w:r>
              <w:rPr>
                <w:rFonts w:ascii="宋体" w:eastAsia="宋体" w:hAnsi="宋体" w:cs="宋体" w:hint="eastAsia"/>
                <w:color w:val="000000"/>
                <w:kern w:val="0"/>
                <w:sz w:val="22"/>
              </w:rPr>
              <w:t>，支持用户数≥</w:t>
            </w:r>
            <w:r>
              <w:rPr>
                <w:rFonts w:ascii="宋体" w:eastAsia="宋体" w:hAnsi="宋体" w:cs="宋体" w:hint="eastAsia"/>
                <w:color w:val="000000"/>
                <w:kern w:val="0"/>
                <w:sz w:val="22"/>
              </w:rPr>
              <w:t>1500</w:t>
            </w:r>
            <w:r>
              <w:rPr>
                <w:rFonts w:ascii="宋体" w:eastAsia="宋体" w:hAnsi="宋体" w:cs="宋体" w:hint="eastAsia"/>
                <w:color w:val="000000"/>
                <w:kern w:val="0"/>
                <w:sz w:val="22"/>
              </w:rPr>
              <w:t>，包转发率≥</w:t>
            </w:r>
            <w:r>
              <w:rPr>
                <w:rFonts w:ascii="宋体" w:eastAsia="宋体" w:hAnsi="宋体" w:cs="宋体" w:hint="eastAsia"/>
                <w:color w:val="000000"/>
                <w:kern w:val="0"/>
                <w:sz w:val="22"/>
              </w:rPr>
              <w:t>45Kpps</w:t>
            </w:r>
            <w:r>
              <w:rPr>
                <w:rFonts w:ascii="宋体" w:eastAsia="宋体" w:hAnsi="宋体" w:cs="宋体" w:hint="eastAsia"/>
                <w:color w:val="000000"/>
                <w:kern w:val="0"/>
                <w:sz w:val="22"/>
              </w:rPr>
              <w:t>，每秒新建连接数≥</w:t>
            </w:r>
            <w:r>
              <w:rPr>
                <w:rFonts w:ascii="宋体" w:eastAsia="宋体" w:hAnsi="宋体" w:cs="宋体" w:hint="eastAsia"/>
                <w:color w:val="000000"/>
                <w:kern w:val="0"/>
                <w:sz w:val="22"/>
              </w:rPr>
              <w:t>4000</w:t>
            </w:r>
            <w:r>
              <w:rPr>
                <w:rFonts w:ascii="宋体" w:eastAsia="宋体" w:hAnsi="宋体" w:cs="宋体" w:hint="eastAsia"/>
                <w:color w:val="000000"/>
                <w:kern w:val="0"/>
                <w:sz w:val="22"/>
              </w:rPr>
              <w:t>，最大并发连接数≥</w:t>
            </w:r>
            <w:r>
              <w:rPr>
                <w:rFonts w:ascii="宋体" w:eastAsia="宋体" w:hAnsi="宋体" w:cs="宋体" w:hint="eastAsia"/>
                <w:color w:val="000000"/>
                <w:kern w:val="0"/>
                <w:sz w:val="22"/>
              </w:rPr>
              <w:t>150000</w:t>
            </w:r>
            <w:r>
              <w:rPr>
                <w:rFonts w:ascii="宋体" w:eastAsia="宋体" w:hAnsi="宋体" w:cs="宋体" w:hint="eastAsia"/>
                <w:color w:val="000000"/>
                <w:kern w:val="0"/>
                <w:sz w:val="22"/>
              </w:rPr>
              <w:t>。</w:t>
            </w:r>
            <w:r>
              <w:rPr>
                <w:rFonts w:ascii="宋体" w:eastAsia="宋体" w:hAnsi="宋体" w:cs="宋体" w:hint="eastAsia"/>
                <w:color w:val="000000"/>
                <w:kern w:val="0"/>
                <w:sz w:val="22"/>
              </w:rPr>
              <w:br/>
              <w:t>2.</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1U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4G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 xml:space="preserve">64G </w:t>
            </w:r>
            <w:r>
              <w:rPr>
                <w:rFonts w:ascii="宋体" w:eastAsia="宋体" w:hAnsi="宋体" w:cs="宋体" w:hint="eastAsia"/>
                <w:color w:val="000000"/>
                <w:kern w:val="0"/>
                <w:sz w:val="22"/>
              </w:rPr>
              <w:t>SSD+</w:t>
            </w:r>
            <w:r>
              <w:rPr>
                <w:rFonts w:ascii="宋体" w:eastAsia="宋体" w:hAnsi="宋体" w:cs="宋体" w:hint="eastAsia"/>
                <w:color w:val="000000"/>
                <w:kern w:val="0"/>
                <w:sz w:val="22"/>
              </w:rPr>
              <w:t>≥</w:t>
            </w:r>
            <w:r>
              <w:rPr>
                <w:rFonts w:ascii="宋体" w:eastAsia="宋体" w:hAnsi="宋体" w:cs="宋体" w:hint="eastAsia"/>
                <w:color w:val="000000"/>
                <w:kern w:val="0"/>
                <w:sz w:val="22"/>
              </w:rPr>
              <w:t>960G SSD</w:t>
            </w:r>
            <w:r>
              <w:rPr>
                <w:rFonts w:ascii="宋体" w:eastAsia="宋体" w:hAnsi="宋体" w:cs="宋体" w:hint="eastAsia"/>
                <w:color w:val="000000"/>
                <w:kern w:val="0"/>
                <w:sz w:val="22"/>
              </w:rPr>
              <w:t>，电源：单电源，接口：≥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千兆光口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支持网桥模式，以透明方式串接在网络中；支持电口</w:t>
            </w:r>
            <w:r>
              <w:rPr>
                <w:rFonts w:ascii="宋体" w:eastAsia="宋体" w:hAnsi="宋体" w:cs="宋体" w:hint="eastAsia"/>
                <w:color w:val="000000"/>
                <w:kern w:val="0"/>
                <w:sz w:val="22"/>
              </w:rPr>
              <w:t>bypass</w:t>
            </w:r>
            <w:r>
              <w:rPr>
                <w:rFonts w:ascii="宋体" w:eastAsia="宋体" w:hAnsi="宋体" w:cs="宋体" w:hint="eastAsia"/>
                <w:color w:val="000000"/>
                <w:kern w:val="0"/>
                <w:sz w:val="22"/>
              </w:rPr>
              <w:t>；必须支持多路桥接功能；</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支持部署在</w:t>
            </w:r>
            <w:r>
              <w:rPr>
                <w:rFonts w:ascii="宋体" w:eastAsia="宋体" w:hAnsi="宋体" w:cs="宋体" w:hint="eastAsia"/>
                <w:color w:val="000000"/>
                <w:kern w:val="0"/>
                <w:sz w:val="22"/>
              </w:rPr>
              <w:t>IPv6</w:t>
            </w:r>
            <w:r>
              <w:rPr>
                <w:rFonts w:ascii="宋体" w:eastAsia="宋体" w:hAnsi="宋体" w:cs="宋体" w:hint="eastAsia"/>
                <w:color w:val="000000"/>
                <w:kern w:val="0"/>
                <w:sz w:val="22"/>
              </w:rPr>
              <w:t>环境中，设备接口及部署模式均支持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配置，所有核心功能（上网认证、应用控制、流量控制、内容审计、日志报表等）都支持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w:t>
            </w:r>
          </w:p>
        </w:tc>
      </w:tr>
      <w:tr w:rsidR="0096267B">
        <w:trPr>
          <w:trHeight w:val="2941"/>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漏洞扫描</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1.</w:t>
            </w:r>
            <w:r>
              <w:rPr>
                <w:rFonts w:ascii="宋体" w:eastAsia="宋体" w:hAnsi="宋体" w:cs="宋体" w:hint="eastAsia"/>
                <w:color w:val="000000"/>
                <w:kern w:val="0"/>
                <w:sz w:val="22"/>
              </w:rPr>
              <w:t>硬件参数：规格≥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，内存大小≥</w:t>
            </w:r>
            <w:r>
              <w:rPr>
                <w:rFonts w:ascii="宋体" w:eastAsia="宋体" w:hAnsi="宋体" w:cs="宋体" w:hint="eastAsia"/>
                <w:color w:val="000000"/>
                <w:kern w:val="0"/>
                <w:sz w:val="22"/>
              </w:rPr>
              <w:t>16G</w:t>
            </w:r>
            <w:r>
              <w:rPr>
                <w:rFonts w:ascii="宋体" w:eastAsia="宋体" w:hAnsi="宋体" w:cs="宋体" w:hint="eastAsia"/>
                <w:color w:val="000000"/>
                <w:kern w:val="0"/>
                <w:sz w:val="22"/>
              </w:rPr>
              <w:t>，硬盘容量≥</w:t>
            </w:r>
            <w:r>
              <w:rPr>
                <w:rFonts w:ascii="宋体" w:eastAsia="宋体" w:hAnsi="宋体" w:cs="宋体" w:hint="eastAsia"/>
                <w:color w:val="000000"/>
                <w:kern w:val="0"/>
                <w:sz w:val="22"/>
              </w:rPr>
              <w:t>128GB SSD+ 2TB SATA</w:t>
            </w:r>
            <w:r>
              <w:rPr>
                <w:rFonts w:ascii="宋体" w:eastAsia="宋体" w:hAnsi="宋体" w:cs="宋体" w:hint="eastAsia"/>
                <w:color w:val="000000"/>
                <w:kern w:val="0"/>
                <w:sz w:val="22"/>
              </w:rPr>
              <w:t>，电源：冗余电源，接口≥</w:t>
            </w:r>
            <w:r>
              <w:rPr>
                <w:rFonts w:ascii="宋体" w:eastAsia="宋体" w:hAnsi="宋体" w:cs="宋体" w:hint="eastAsia"/>
                <w:color w:val="000000"/>
                <w:kern w:val="0"/>
                <w:sz w:val="22"/>
              </w:rPr>
              <w:t>6</w:t>
            </w:r>
            <w:r>
              <w:rPr>
                <w:rFonts w:ascii="宋体" w:eastAsia="宋体" w:hAnsi="宋体" w:cs="宋体" w:hint="eastAsia"/>
                <w:color w:val="000000"/>
                <w:kern w:val="0"/>
                <w:sz w:val="22"/>
              </w:rPr>
              <w:t>千兆电口</w:t>
            </w:r>
            <w:r>
              <w:rPr>
                <w:rFonts w:ascii="宋体" w:eastAsia="宋体" w:hAnsi="宋体" w:cs="宋体" w:hint="eastAsia"/>
                <w:color w:val="000000"/>
                <w:kern w:val="0"/>
                <w:sz w:val="22"/>
              </w:rPr>
              <w:t>+2</w:t>
            </w:r>
            <w:r>
              <w:rPr>
                <w:rFonts w:ascii="宋体" w:eastAsia="宋体" w:hAnsi="宋体" w:cs="宋体" w:hint="eastAsia"/>
                <w:color w:val="000000"/>
                <w:kern w:val="0"/>
                <w:sz w:val="22"/>
              </w:rPr>
              <w:t>万兆光口</w:t>
            </w:r>
            <w:r>
              <w:rPr>
                <w:rFonts w:ascii="宋体" w:eastAsia="宋体" w:hAnsi="宋体" w:cs="宋体" w:hint="eastAsia"/>
                <w:color w:val="000000"/>
                <w:kern w:val="0"/>
                <w:sz w:val="22"/>
              </w:rPr>
              <w:t>SFP+</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授权：系统漏扫授权</w:t>
            </w:r>
            <w:r>
              <w:rPr>
                <w:rFonts w:ascii="宋体" w:eastAsia="宋体" w:hAnsi="宋体" w:cs="宋体" w:hint="eastAsia"/>
                <w:color w:val="000000"/>
                <w:kern w:val="0"/>
                <w:sz w:val="22"/>
              </w:rPr>
              <w:t>IP</w:t>
            </w:r>
            <w:r>
              <w:rPr>
                <w:rFonts w:ascii="宋体" w:eastAsia="宋体" w:hAnsi="宋体" w:cs="宋体" w:hint="eastAsia"/>
                <w:color w:val="000000"/>
                <w:kern w:val="0"/>
                <w:sz w:val="22"/>
              </w:rPr>
              <w:t>数≥</w:t>
            </w:r>
            <w:r>
              <w:rPr>
                <w:rFonts w:ascii="宋体" w:eastAsia="宋体" w:hAnsi="宋体" w:cs="宋体" w:hint="eastAsia"/>
                <w:color w:val="000000"/>
                <w:kern w:val="0"/>
                <w:sz w:val="22"/>
              </w:rPr>
              <w:t>1000</w:t>
            </w:r>
            <w:r>
              <w:rPr>
                <w:rFonts w:ascii="宋体" w:eastAsia="宋体" w:hAnsi="宋体" w:cs="宋体" w:hint="eastAsia"/>
                <w:color w:val="000000"/>
                <w:kern w:val="0"/>
                <w:sz w:val="22"/>
              </w:rPr>
              <w:t>，</w:t>
            </w:r>
            <w:r>
              <w:rPr>
                <w:rFonts w:ascii="宋体" w:eastAsia="宋体" w:hAnsi="宋体" w:cs="宋体" w:hint="eastAsia"/>
                <w:color w:val="000000"/>
                <w:kern w:val="0"/>
                <w:sz w:val="22"/>
              </w:rPr>
              <w:t>WEB</w:t>
            </w:r>
            <w:r>
              <w:rPr>
                <w:rFonts w:ascii="宋体" w:eastAsia="宋体" w:hAnsi="宋体" w:cs="宋体" w:hint="eastAsia"/>
                <w:color w:val="000000"/>
                <w:kern w:val="0"/>
                <w:sz w:val="22"/>
              </w:rPr>
              <w:t>漏扫授权</w:t>
            </w:r>
            <w:r>
              <w:rPr>
                <w:rFonts w:ascii="宋体" w:eastAsia="宋体" w:hAnsi="宋体" w:cs="宋体" w:hint="eastAsia"/>
                <w:color w:val="000000"/>
                <w:kern w:val="0"/>
                <w:sz w:val="22"/>
              </w:rPr>
              <w:t>URL</w:t>
            </w:r>
            <w:r>
              <w:rPr>
                <w:rFonts w:ascii="宋体" w:eastAsia="宋体" w:hAnsi="宋体" w:cs="宋体" w:hint="eastAsia"/>
                <w:color w:val="000000"/>
                <w:kern w:val="0"/>
                <w:sz w:val="22"/>
              </w:rPr>
              <w:t>数≥</w:t>
            </w:r>
            <w:r>
              <w:rPr>
                <w:rFonts w:ascii="宋体" w:eastAsia="宋体" w:hAnsi="宋体" w:cs="宋体" w:hint="eastAsia"/>
                <w:color w:val="000000"/>
                <w:kern w:val="0"/>
                <w:sz w:val="22"/>
              </w:rPr>
              <w:t>200</w:t>
            </w:r>
            <w:r>
              <w:rPr>
                <w:rFonts w:ascii="宋体" w:eastAsia="宋体" w:hAnsi="宋体" w:cs="宋体" w:hint="eastAsia"/>
                <w:color w:val="000000"/>
                <w:kern w:val="0"/>
                <w:sz w:val="22"/>
              </w:rPr>
              <w:t>；性能指标：主机漏扫最大并发</w:t>
            </w:r>
            <w:r>
              <w:rPr>
                <w:rFonts w:ascii="宋体" w:eastAsia="宋体" w:hAnsi="宋体" w:cs="宋体" w:hint="eastAsia"/>
                <w:color w:val="000000"/>
                <w:kern w:val="0"/>
                <w:sz w:val="22"/>
              </w:rPr>
              <w:t>IP</w:t>
            </w:r>
            <w:r>
              <w:rPr>
                <w:rFonts w:ascii="宋体" w:eastAsia="宋体" w:hAnsi="宋体" w:cs="宋体" w:hint="eastAsia"/>
                <w:color w:val="000000"/>
                <w:kern w:val="0"/>
                <w:sz w:val="22"/>
              </w:rPr>
              <w:t>数≥</w:t>
            </w:r>
            <w:r>
              <w:rPr>
                <w:rFonts w:ascii="宋体" w:eastAsia="宋体" w:hAnsi="宋体" w:cs="宋体" w:hint="eastAsia"/>
                <w:color w:val="000000"/>
                <w:kern w:val="0"/>
                <w:sz w:val="22"/>
              </w:rPr>
              <w:t>300</w:t>
            </w:r>
            <w:r>
              <w:rPr>
                <w:rFonts w:ascii="宋体" w:eastAsia="宋体" w:hAnsi="宋体" w:cs="宋体" w:hint="eastAsia"/>
                <w:color w:val="000000"/>
                <w:kern w:val="0"/>
                <w:sz w:val="22"/>
              </w:rPr>
              <w:t>，</w:t>
            </w:r>
            <w:r>
              <w:rPr>
                <w:rFonts w:ascii="宋体" w:eastAsia="宋体" w:hAnsi="宋体" w:cs="宋体" w:hint="eastAsia"/>
                <w:color w:val="000000"/>
                <w:kern w:val="0"/>
                <w:sz w:val="22"/>
              </w:rPr>
              <w:t>WEB</w:t>
            </w:r>
            <w:r>
              <w:rPr>
                <w:rFonts w:ascii="宋体" w:eastAsia="宋体" w:hAnsi="宋体" w:cs="宋体" w:hint="eastAsia"/>
                <w:color w:val="000000"/>
                <w:kern w:val="0"/>
                <w:sz w:val="22"/>
              </w:rPr>
              <w:t>漏扫最大并发</w:t>
            </w:r>
            <w:r>
              <w:rPr>
                <w:rFonts w:ascii="宋体" w:eastAsia="宋体" w:hAnsi="宋体" w:cs="宋体" w:hint="eastAsia"/>
                <w:color w:val="000000"/>
                <w:kern w:val="0"/>
                <w:sz w:val="22"/>
              </w:rPr>
              <w:t>URL</w:t>
            </w:r>
            <w:r>
              <w:rPr>
                <w:rFonts w:ascii="宋体" w:eastAsia="宋体" w:hAnsi="宋体" w:cs="宋体" w:hint="eastAsia"/>
                <w:color w:val="000000"/>
                <w:kern w:val="0"/>
                <w:sz w:val="22"/>
              </w:rPr>
              <w:t>数≥</w:t>
            </w:r>
            <w:r>
              <w:rPr>
                <w:rFonts w:ascii="宋体" w:eastAsia="宋体" w:hAnsi="宋体" w:cs="宋体" w:hint="eastAsia"/>
                <w:color w:val="000000"/>
                <w:kern w:val="0"/>
                <w:sz w:val="22"/>
              </w:rPr>
              <w:t>10</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支持全局风险统计功能，通过扇形图、条状图、标签、表格等形式直观展示资产风险分布、漏洞风险等级分布、紧急漏洞、风险资产清单等信息，并可查看详情。</w:t>
            </w:r>
          </w:p>
        </w:tc>
      </w:tr>
      <w:tr w:rsidR="0096267B">
        <w:trPr>
          <w:trHeight w:val="2423"/>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65 </w:t>
            </w:r>
            <w:r>
              <w:rPr>
                <w:rFonts w:ascii="宋体" w:eastAsia="宋体" w:hAnsi="宋体" w:cs="宋体" w:hint="eastAsia"/>
                <w:color w:val="000000"/>
                <w:kern w:val="0"/>
                <w:sz w:val="24"/>
                <w:szCs w:val="24"/>
              </w:rPr>
              <w:t>寸分诊叫号屏</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处理器：</w:t>
            </w:r>
            <w:r>
              <w:rPr>
                <w:rFonts w:ascii="宋体" w:eastAsia="宋体" w:hAnsi="宋体" w:cs="宋体" w:hint="eastAsia"/>
                <w:color w:val="000000"/>
                <w:kern w:val="0"/>
                <w:sz w:val="22"/>
              </w:rPr>
              <w:t>Intel Core i3</w:t>
            </w:r>
            <w:r>
              <w:rPr>
                <w:rFonts w:ascii="宋体" w:eastAsia="宋体" w:hAnsi="宋体" w:cs="宋体" w:hint="eastAsia"/>
                <w:color w:val="000000"/>
                <w:kern w:val="0"/>
                <w:sz w:val="22"/>
              </w:rPr>
              <w:t>二代</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4G DDR3</w:t>
            </w:r>
            <w:r>
              <w:rPr>
                <w:rFonts w:ascii="宋体" w:eastAsia="宋体" w:hAnsi="宋体" w:cs="宋体" w:hint="eastAsia"/>
                <w:color w:val="000000"/>
                <w:kern w:val="0"/>
                <w:sz w:val="22"/>
              </w:rPr>
              <w:t>内存，</w:t>
            </w:r>
            <w:r>
              <w:rPr>
                <w:rFonts w:ascii="宋体" w:eastAsia="宋体" w:hAnsi="宋体" w:cs="宋体" w:hint="eastAsia"/>
                <w:color w:val="000000"/>
                <w:kern w:val="0"/>
                <w:sz w:val="22"/>
              </w:rPr>
              <w:t>128G</w:t>
            </w:r>
            <w:r>
              <w:rPr>
                <w:rFonts w:ascii="宋体" w:eastAsia="宋体" w:hAnsi="宋体" w:cs="宋体" w:hint="eastAsia"/>
                <w:color w:val="000000"/>
                <w:kern w:val="0"/>
                <w:sz w:val="22"/>
              </w:rPr>
              <w:t>硬盘；产品</w:t>
            </w:r>
            <w:r>
              <w:rPr>
                <w:rFonts w:ascii="宋体" w:eastAsia="宋体" w:hAnsi="宋体" w:cs="宋体" w:hint="eastAsia"/>
                <w:color w:val="000000"/>
                <w:kern w:val="0"/>
                <w:sz w:val="22"/>
              </w:rPr>
              <w:t>65</w:t>
            </w:r>
            <w:r>
              <w:rPr>
                <w:rFonts w:ascii="宋体" w:eastAsia="宋体" w:hAnsi="宋体" w:cs="宋体" w:hint="eastAsia"/>
                <w:color w:val="000000"/>
                <w:kern w:val="0"/>
                <w:sz w:val="22"/>
              </w:rPr>
              <w:t>寸，视角度≥</w:t>
            </w:r>
            <w:r>
              <w:rPr>
                <w:rFonts w:ascii="宋体" w:eastAsia="宋体" w:hAnsi="宋体" w:cs="宋体" w:hint="eastAsia"/>
                <w:color w:val="000000"/>
                <w:kern w:val="0"/>
                <w:sz w:val="22"/>
              </w:rPr>
              <w:t>178</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4K </w:t>
            </w:r>
            <w:r>
              <w:rPr>
                <w:rFonts w:ascii="宋体" w:eastAsia="宋体" w:hAnsi="宋体" w:cs="宋体" w:hint="eastAsia"/>
                <w:color w:val="000000"/>
                <w:kern w:val="0"/>
                <w:sz w:val="22"/>
              </w:rPr>
              <w:t>UHD</w:t>
            </w:r>
            <w:r>
              <w:rPr>
                <w:rFonts w:ascii="宋体" w:eastAsia="宋体" w:hAnsi="宋体" w:cs="宋体" w:hint="eastAsia"/>
                <w:color w:val="000000"/>
                <w:kern w:val="0"/>
                <w:sz w:val="22"/>
              </w:rPr>
              <w:t>超高清亮度（最亮）≥</w:t>
            </w:r>
            <w:r>
              <w:rPr>
                <w:rFonts w:ascii="宋体" w:eastAsia="宋体" w:hAnsi="宋体" w:cs="宋体" w:hint="eastAsia"/>
                <w:color w:val="000000"/>
                <w:kern w:val="0"/>
                <w:sz w:val="22"/>
              </w:rPr>
              <w:t>350cd/</w:t>
            </w:r>
            <w:r>
              <w:rPr>
                <w:rFonts w:ascii="宋体" w:eastAsia="宋体" w:hAnsi="宋体" w:cs="宋体" w:hint="eastAsia"/>
                <w:color w:val="000000"/>
                <w:kern w:val="0"/>
                <w:sz w:val="22"/>
              </w:rPr>
              <w:t>㎡；对比度≥</w:t>
            </w:r>
            <w:r>
              <w:rPr>
                <w:rFonts w:ascii="宋体" w:eastAsia="宋体" w:hAnsi="宋体" w:cs="宋体" w:hint="eastAsia"/>
                <w:color w:val="000000"/>
                <w:kern w:val="0"/>
                <w:sz w:val="22"/>
              </w:rPr>
              <w:t>6000:1</w:t>
            </w:r>
            <w:r>
              <w:rPr>
                <w:rFonts w:ascii="宋体" w:eastAsia="宋体" w:hAnsi="宋体" w:cs="宋体" w:hint="eastAsia"/>
                <w:color w:val="000000"/>
                <w:kern w:val="0"/>
                <w:sz w:val="22"/>
              </w:rPr>
              <w:t>；灰阶分辨率等级达到</w:t>
            </w:r>
            <w:r>
              <w:rPr>
                <w:rFonts w:ascii="宋体" w:eastAsia="宋体" w:hAnsi="宋体" w:cs="宋体" w:hint="eastAsia"/>
                <w:color w:val="000000"/>
                <w:kern w:val="0"/>
                <w:sz w:val="22"/>
              </w:rPr>
              <w:t>128</w:t>
            </w:r>
            <w:r>
              <w:rPr>
                <w:rFonts w:ascii="宋体" w:eastAsia="宋体" w:hAnsi="宋体" w:cs="宋体" w:hint="eastAsia"/>
                <w:color w:val="000000"/>
                <w:kern w:val="0"/>
                <w:sz w:val="22"/>
              </w:rPr>
              <w:t>灰阶；显示比例</w:t>
            </w:r>
            <w:r>
              <w:rPr>
                <w:rFonts w:ascii="宋体" w:eastAsia="宋体" w:hAnsi="宋体" w:cs="宋体" w:hint="eastAsia"/>
                <w:color w:val="000000"/>
                <w:kern w:val="0"/>
                <w:sz w:val="22"/>
              </w:rPr>
              <w:t xml:space="preserve"> 16:9</w:t>
            </w:r>
            <w:r>
              <w:rPr>
                <w:rFonts w:ascii="宋体" w:eastAsia="宋体" w:hAnsi="宋体" w:cs="宋体" w:hint="eastAsia"/>
                <w:color w:val="000000"/>
                <w:kern w:val="0"/>
                <w:sz w:val="22"/>
              </w:rPr>
              <w:t>；显示系统软件，具备二次开发能力，按用户要求定制显示软件，显示用户要求的内容照片、名字、简介信息等</w:t>
            </w:r>
          </w:p>
        </w:tc>
      </w:tr>
      <w:tr w:rsidR="0096267B">
        <w:trPr>
          <w:trHeight w:val="2001"/>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21 </w:t>
            </w:r>
            <w:r>
              <w:rPr>
                <w:rFonts w:ascii="宋体" w:eastAsia="宋体" w:hAnsi="宋体" w:cs="宋体" w:hint="eastAsia"/>
                <w:color w:val="000000"/>
                <w:kern w:val="0"/>
                <w:sz w:val="24"/>
                <w:szCs w:val="24"/>
              </w:rPr>
              <w:t>寸候诊叫号屏</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238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CPU</w:t>
            </w:r>
            <w:r>
              <w:rPr>
                <w:rFonts w:ascii="宋体" w:eastAsia="宋体" w:hAnsi="宋体" w:cs="宋体" w:hint="eastAsia"/>
                <w:color w:val="000000"/>
                <w:kern w:val="0"/>
                <w:sz w:val="22"/>
              </w:rPr>
              <w:t>处理器</w:t>
            </w:r>
            <w:r>
              <w:rPr>
                <w:rFonts w:ascii="宋体" w:eastAsia="宋体" w:hAnsi="宋体" w:cs="宋体" w:hint="eastAsia"/>
                <w:color w:val="000000"/>
                <w:kern w:val="0"/>
                <w:sz w:val="22"/>
              </w:rPr>
              <w:t xml:space="preserve"> RK3288</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Cortex-A7 </w:t>
            </w:r>
            <w:r>
              <w:rPr>
                <w:rFonts w:ascii="宋体" w:eastAsia="宋体" w:hAnsi="宋体" w:cs="宋体" w:hint="eastAsia"/>
                <w:color w:val="000000"/>
                <w:kern w:val="0"/>
                <w:sz w:val="22"/>
              </w:rPr>
              <w:t>架构，主频</w:t>
            </w:r>
            <w:r>
              <w:rPr>
                <w:rFonts w:ascii="宋体" w:eastAsia="宋体" w:hAnsi="宋体" w:cs="宋体" w:hint="eastAsia"/>
                <w:color w:val="000000"/>
                <w:kern w:val="0"/>
                <w:sz w:val="22"/>
              </w:rPr>
              <w:t xml:space="preserve"> 1.8G </w:t>
            </w:r>
            <w:r>
              <w:rPr>
                <w:rFonts w:ascii="宋体" w:eastAsia="宋体" w:hAnsi="宋体" w:cs="宋体" w:hint="eastAsia"/>
                <w:color w:val="000000"/>
                <w:kern w:val="0"/>
                <w:sz w:val="22"/>
              </w:rPr>
              <w:t>，</w:t>
            </w:r>
            <w:r>
              <w:rPr>
                <w:rFonts w:ascii="宋体" w:eastAsia="宋体" w:hAnsi="宋体" w:cs="宋体" w:hint="eastAsia"/>
                <w:color w:val="000000"/>
                <w:kern w:val="0"/>
                <w:sz w:val="22"/>
              </w:rPr>
              <w:t>2G</w:t>
            </w:r>
            <w:r>
              <w:rPr>
                <w:rFonts w:ascii="宋体" w:eastAsia="宋体" w:hAnsi="宋体" w:cs="宋体" w:hint="eastAsia"/>
                <w:color w:val="000000"/>
                <w:kern w:val="0"/>
                <w:sz w:val="22"/>
              </w:rPr>
              <w:t>内存，</w:t>
            </w:r>
            <w:r>
              <w:rPr>
                <w:rFonts w:ascii="宋体" w:eastAsia="宋体" w:hAnsi="宋体" w:cs="宋体" w:hint="eastAsia"/>
                <w:color w:val="000000"/>
                <w:kern w:val="0"/>
                <w:sz w:val="22"/>
              </w:rPr>
              <w:t>16G</w:t>
            </w:r>
            <w:r>
              <w:rPr>
                <w:rFonts w:ascii="宋体" w:eastAsia="宋体" w:hAnsi="宋体" w:cs="宋体" w:hint="eastAsia"/>
                <w:color w:val="000000"/>
                <w:kern w:val="0"/>
                <w:sz w:val="22"/>
              </w:rPr>
              <w:t>硬盘；，产品</w:t>
            </w:r>
            <w:r>
              <w:rPr>
                <w:rFonts w:ascii="宋体" w:eastAsia="宋体" w:hAnsi="宋体" w:cs="宋体" w:hint="eastAsia"/>
                <w:color w:val="000000"/>
                <w:kern w:val="0"/>
                <w:sz w:val="22"/>
              </w:rPr>
              <w:t>21.5</w:t>
            </w:r>
            <w:r>
              <w:rPr>
                <w:rFonts w:ascii="宋体" w:eastAsia="宋体" w:hAnsi="宋体" w:cs="宋体" w:hint="eastAsia"/>
                <w:color w:val="000000"/>
                <w:kern w:val="0"/>
                <w:sz w:val="22"/>
              </w:rPr>
              <w:t>寸，视角度≥</w:t>
            </w:r>
            <w:r>
              <w:rPr>
                <w:rFonts w:ascii="宋体" w:eastAsia="宋体" w:hAnsi="宋体" w:cs="宋体" w:hint="eastAsia"/>
                <w:color w:val="000000"/>
                <w:kern w:val="0"/>
                <w:sz w:val="22"/>
              </w:rPr>
              <w:t>178</w:t>
            </w:r>
            <w:r>
              <w:rPr>
                <w:rFonts w:ascii="宋体" w:eastAsia="宋体" w:hAnsi="宋体" w:cs="宋体" w:hint="eastAsia"/>
                <w:color w:val="000000"/>
                <w:kern w:val="0"/>
                <w:sz w:val="22"/>
              </w:rPr>
              <w:t>°；超高清亮度（最亮）≥</w:t>
            </w:r>
            <w:r>
              <w:rPr>
                <w:rFonts w:ascii="宋体" w:eastAsia="宋体" w:hAnsi="宋体" w:cs="宋体" w:hint="eastAsia"/>
                <w:color w:val="000000"/>
                <w:kern w:val="0"/>
                <w:sz w:val="22"/>
              </w:rPr>
              <w:t>250cd/</w:t>
            </w:r>
            <w:r>
              <w:rPr>
                <w:rFonts w:ascii="宋体" w:eastAsia="宋体" w:hAnsi="宋体" w:cs="宋体" w:hint="eastAsia"/>
                <w:color w:val="000000"/>
                <w:kern w:val="0"/>
                <w:sz w:val="22"/>
              </w:rPr>
              <w:t>㎡；对比度≥</w:t>
            </w:r>
            <w:r>
              <w:rPr>
                <w:rFonts w:ascii="宋体" w:eastAsia="宋体" w:hAnsi="宋体" w:cs="宋体" w:hint="eastAsia"/>
                <w:color w:val="000000"/>
                <w:kern w:val="0"/>
                <w:sz w:val="22"/>
              </w:rPr>
              <w:t>1000:1</w:t>
            </w:r>
            <w:r>
              <w:rPr>
                <w:rFonts w:ascii="宋体" w:eastAsia="宋体" w:hAnsi="宋体" w:cs="宋体" w:hint="eastAsia"/>
                <w:color w:val="000000"/>
                <w:kern w:val="0"/>
                <w:sz w:val="22"/>
              </w:rPr>
              <w:t>；灰阶分辨率等级达到</w:t>
            </w:r>
            <w:r>
              <w:rPr>
                <w:rFonts w:ascii="宋体" w:eastAsia="宋体" w:hAnsi="宋体" w:cs="宋体" w:hint="eastAsia"/>
                <w:color w:val="000000"/>
                <w:kern w:val="0"/>
                <w:sz w:val="22"/>
              </w:rPr>
              <w:t>128</w:t>
            </w:r>
            <w:r>
              <w:rPr>
                <w:rFonts w:ascii="宋体" w:eastAsia="宋体" w:hAnsi="宋体" w:cs="宋体" w:hint="eastAsia"/>
                <w:color w:val="000000"/>
                <w:kern w:val="0"/>
                <w:sz w:val="22"/>
              </w:rPr>
              <w:t>灰阶；显示比例</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16:9</w:t>
            </w:r>
            <w:r>
              <w:rPr>
                <w:rFonts w:ascii="宋体" w:eastAsia="宋体" w:hAnsi="宋体" w:cs="宋体" w:hint="eastAsia"/>
                <w:color w:val="000000"/>
                <w:kern w:val="0"/>
                <w:sz w:val="22"/>
              </w:rPr>
              <w:t>；显示系统软件，具备二次开发能力，按用户要求定制显示软件，显示用户要求的内容照片、名字、简介信息等</w:t>
            </w:r>
          </w:p>
        </w:tc>
      </w:tr>
      <w:tr w:rsidR="0096267B">
        <w:trPr>
          <w:trHeight w:val="3932"/>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34</w:t>
            </w:r>
          </w:p>
        </w:tc>
        <w:tc>
          <w:tcPr>
            <w:tcW w:w="597" w:type="pct"/>
            <w:vAlign w:val="center"/>
          </w:tcPr>
          <w:p w:rsidR="0096267B" w:rsidRDefault="00973F5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信息安全建设服务</w:t>
            </w:r>
          </w:p>
        </w:tc>
        <w:tc>
          <w:tcPr>
            <w:tcW w:w="353"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对采购人所属信息系统开展按照网络安全等级测评</w:t>
            </w:r>
            <w:r>
              <w:rPr>
                <w:rFonts w:ascii="宋体" w:eastAsia="宋体" w:hAnsi="宋体" w:cs="宋体" w:hint="eastAsia"/>
                <w:color w:val="000000"/>
                <w:kern w:val="0"/>
                <w:sz w:val="22"/>
              </w:rPr>
              <w:t>2.0</w:t>
            </w:r>
            <w:r>
              <w:rPr>
                <w:rFonts w:ascii="宋体" w:eastAsia="宋体" w:hAnsi="宋体" w:cs="宋体" w:hint="eastAsia"/>
                <w:color w:val="000000"/>
                <w:kern w:val="0"/>
                <w:sz w:val="22"/>
              </w:rPr>
              <w:t>三级系统标准，找出与国家信息安全等级保护基本要求存在的差距，依据差距分析，提供专业的系统安全加固建议意见，并采用技术手段，从安全物理环境、安全通信网络、安全区域边界、安全计算环境、安全管理中心</w:t>
            </w:r>
            <w:r>
              <w:rPr>
                <w:rFonts w:ascii="宋体" w:eastAsia="宋体" w:hAnsi="宋体" w:cs="宋体" w:hint="eastAsia"/>
                <w:color w:val="000000"/>
                <w:kern w:val="0"/>
                <w:sz w:val="22"/>
              </w:rPr>
              <w:t>5</w:t>
            </w:r>
            <w:r>
              <w:rPr>
                <w:rFonts w:ascii="宋体" w:eastAsia="宋体" w:hAnsi="宋体" w:cs="宋体" w:hint="eastAsia"/>
                <w:color w:val="000000"/>
                <w:kern w:val="0"/>
                <w:sz w:val="22"/>
              </w:rPr>
              <w:t>个层面进行技术加固实施落地，使得信息系统达到对应等级的安全保护能力。按照等级保护管理部分标准，从安全管理制度、安全管理机构、安全管理人员、安全建设管理、安全运维管理</w:t>
            </w:r>
            <w:r>
              <w:rPr>
                <w:rFonts w:ascii="宋体" w:eastAsia="宋体" w:hAnsi="宋体" w:cs="宋体" w:hint="eastAsia"/>
                <w:color w:val="000000"/>
                <w:kern w:val="0"/>
                <w:sz w:val="22"/>
              </w:rPr>
              <w:t>5</w:t>
            </w:r>
            <w:r>
              <w:rPr>
                <w:rFonts w:ascii="宋体" w:eastAsia="宋体" w:hAnsi="宋体" w:cs="宋体" w:hint="eastAsia"/>
                <w:color w:val="000000"/>
                <w:kern w:val="0"/>
                <w:sz w:val="22"/>
              </w:rPr>
              <w:t>个方面帮助客户补充及完善等级保护要求的管理体系建设中涉及到的制度文档，以及相关记录的完善，并达到国家信</w:t>
            </w:r>
            <w:r>
              <w:rPr>
                <w:rFonts w:ascii="宋体" w:eastAsia="宋体" w:hAnsi="宋体" w:cs="宋体" w:hint="eastAsia"/>
                <w:color w:val="000000"/>
                <w:kern w:val="0"/>
                <w:sz w:val="22"/>
              </w:rPr>
              <w:t>息安全等级保护相关要求，通过公安等级保护主管部门的备案审核。切实提高采购人的信息安全防护水平，增强信息安全防护能力。</w:t>
            </w:r>
          </w:p>
        </w:tc>
      </w:tr>
      <w:tr w:rsidR="0096267B">
        <w:trPr>
          <w:trHeight w:val="2977"/>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597" w:type="pct"/>
            <w:vAlign w:val="center"/>
          </w:tcPr>
          <w:p w:rsidR="0096267B" w:rsidRDefault="00973F53">
            <w:pPr>
              <w:widowControl/>
              <w:jc w:val="left"/>
              <w:rPr>
                <w:rFonts w:ascii="宋体" w:eastAsia="宋体" w:hAnsi="宋体" w:cs="宋体"/>
                <w:kern w:val="0"/>
                <w:sz w:val="24"/>
                <w:szCs w:val="24"/>
              </w:rPr>
            </w:pPr>
            <w:r>
              <w:rPr>
                <w:rFonts w:ascii="宋体" w:eastAsia="宋体" w:hAnsi="宋体" w:cs="宋体" w:hint="eastAsia"/>
                <w:kern w:val="0"/>
                <w:sz w:val="24"/>
                <w:szCs w:val="24"/>
              </w:rPr>
              <w:t>移动支付无线网络建设</w:t>
            </w:r>
          </w:p>
        </w:tc>
        <w:tc>
          <w:tcPr>
            <w:tcW w:w="353" w:type="pct"/>
            <w:vAlign w:val="center"/>
          </w:tcPr>
          <w:p w:rsidR="0096267B" w:rsidRDefault="00973F5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无线覆盖新院区的门诊大楼，</w:t>
            </w:r>
            <w:r>
              <w:rPr>
                <w:rFonts w:ascii="宋体" w:eastAsia="宋体" w:hAnsi="宋体" w:cs="宋体" w:hint="eastAsia"/>
                <w:color w:val="000000"/>
                <w:kern w:val="0"/>
                <w:sz w:val="22"/>
              </w:rPr>
              <w:t>1</w:t>
            </w:r>
            <w:r>
              <w:rPr>
                <w:rFonts w:ascii="宋体" w:eastAsia="宋体" w:hAnsi="宋体" w:cs="宋体" w:hint="eastAsia"/>
                <w:color w:val="000000"/>
                <w:kern w:val="0"/>
                <w:sz w:val="22"/>
              </w:rPr>
              <w:t>台防火墙，</w:t>
            </w:r>
            <w:r>
              <w:rPr>
                <w:rFonts w:ascii="宋体" w:eastAsia="宋体" w:hAnsi="宋体" w:cs="宋体" w:hint="eastAsia"/>
                <w:color w:val="000000"/>
                <w:kern w:val="0"/>
                <w:sz w:val="22"/>
              </w:rPr>
              <w:t>1</w:t>
            </w:r>
            <w:r>
              <w:rPr>
                <w:rFonts w:ascii="宋体" w:eastAsia="宋体" w:hAnsi="宋体" w:cs="宋体" w:hint="eastAsia"/>
                <w:color w:val="000000"/>
                <w:kern w:val="0"/>
                <w:sz w:val="22"/>
              </w:rPr>
              <w:t>台无线控制器，</w:t>
            </w:r>
            <w:r>
              <w:rPr>
                <w:rFonts w:ascii="宋体" w:eastAsia="宋体" w:hAnsi="宋体" w:cs="宋体"/>
                <w:color w:val="000000"/>
                <w:kern w:val="0"/>
                <w:sz w:val="22"/>
              </w:rPr>
              <w:t>2</w:t>
            </w:r>
            <w:r>
              <w:rPr>
                <w:rFonts w:ascii="宋体" w:eastAsia="宋体" w:hAnsi="宋体" w:cs="宋体"/>
                <w:color w:val="000000"/>
                <w:kern w:val="0"/>
                <w:sz w:val="22"/>
              </w:rPr>
              <w:t>台</w:t>
            </w:r>
            <w:r>
              <w:rPr>
                <w:rFonts w:ascii="宋体" w:eastAsia="宋体" w:hAnsi="宋体" w:cs="宋体" w:hint="eastAsia"/>
                <w:color w:val="000000"/>
                <w:kern w:val="0"/>
                <w:sz w:val="22"/>
              </w:rPr>
              <w:t>汇聚交换机，</w:t>
            </w:r>
            <w:r>
              <w:rPr>
                <w:rFonts w:ascii="宋体" w:eastAsia="宋体" w:hAnsi="宋体" w:cs="宋体"/>
                <w:color w:val="000000"/>
                <w:kern w:val="0"/>
                <w:sz w:val="22"/>
              </w:rPr>
              <w:t>14</w:t>
            </w:r>
            <w:r>
              <w:rPr>
                <w:rFonts w:ascii="宋体" w:eastAsia="宋体" w:hAnsi="宋体" w:cs="宋体" w:hint="eastAsia"/>
                <w:color w:val="000000"/>
                <w:kern w:val="0"/>
                <w:sz w:val="22"/>
              </w:rPr>
              <w:t>台</w:t>
            </w:r>
            <w:r>
              <w:rPr>
                <w:rFonts w:ascii="宋体" w:eastAsia="宋体" w:hAnsi="宋体" w:cs="宋体" w:hint="eastAsia"/>
                <w:color w:val="000000"/>
                <w:kern w:val="0"/>
                <w:sz w:val="22"/>
              </w:rPr>
              <w:t>24</w:t>
            </w:r>
            <w:r>
              <w:rPr>
                <w:rFonts w:ascii="宋体" w:eastAsia="宋体" w:hAnsi="宋体" w:cs="宋体" w:hint="eastAsia"/>
                <w:color w:val="000000"/>
                <w:kern w:val="0"/>
                <w:sz w:val="22"/>
              </w:rPr>
              <w:t>口</w:t>
            </w:r>
            <w:r>
              <w:rPr>
                <w:rFonts w:ascii="宋体" w:eastAsia="宋体" w:hAnsi="宋体" w:cs="宋体" w:hint="eastAsia"/>
                <w:color w:val="000000"/>
                <w:kern w:val="0"/>
                <w:sz w:val="22"/>
              </w:rPr>
              <w:t>POE</w:t>
            </w:r>
            <w:r>
              <w:rPr>
                <w:rFonts w:ascii="宋体" w:eastAsia="宋体" w:hAnsi="宋体" w:cs="宋体" w:hint="eastAsia"/>
                <w:color w:val="000000"/>
                <w:kern w:val="0"/>
                <w:sz w:val="22"/>
              </w:rPr>
              <w:t>交换机，</w:t>
            </w:r>
            <w:r>
              <w:rPr>
                <w:rFonts w:ascii="宋体" w:eastAsia="宋体" w:hAnsi="宋体" w:cs="宋体"/>
                <w:color w:val="000000"/>
                <w:kern w:val="0"/>
                <w:sz w:val="22"/>
              </w:rPr>
              <w:t>198</w:t>
            </w:r>
            <w:r>
              <w:rPr>
                <w:rFonts w:ascii="宋体" w:eastAsia="宋体" w:hAnsi="宋体" w:cs="宋体" w:hint="eastAsia"/>
                <w:color w:val="000000"/>
                <w:kern w:val="0"/>
                <w:sz w:val="22"/>
              </w:rPr>
              <w:t>个无线</w:t>
            </w:r>
            <w:r>
              <w:rPr>
                <w:rFonts w:ascii="宋体" w:eastAsia="宋体" w:hAnsi="宋体" w:cs="宋体" w:hint="eastAsia"/>
                <w:color w:val="000000"/>
                <w:kern w:val="0"/>
                <w:sz w:val="22"/>
              </w:rPr>
              <w:t>AP</w:t>
            </w:r>
            <w:r>
              <w:rPr>
                <w:rFonts w:ascii="宋体" w:eastAsia="宋体" w:hAnsi="宋体" w:cs="宋体" w:hint="eastAsia"/>
                <w:color w:val="000000"/>
                <w:kern w:val="0"/>
                <w:sz w:val="22"/>
              </w:rPr>
              <w:t>，</w:t>
            </w:r>
            <w:r>
              <w:rPr>
                <w:rFonts w:ascii="宋体" w:eastAsia="宋体" w:hAnsi="宋体" w:cs="宋体"/>
                <w:color w:val="000000"/>
                <w:kern w:val="0"/>
                <w:sz w:val="22"/>
              </w:rPr>
              <w:t>36</w:t>
            </w:r>
            <w:r>
              <w:rPr>
                <w:rFonts w:ascii="宋体" w:eastAsia="宋体" w:hAnsi="宋体" w:cs="宋体" w:hint="eastAsia"/>
                <w:color w:val="000000"/>
                <w:kern w:val="0"/>
                <w:sz w:val="22"/>
              </w:rPr>
              <w:t>个高密度无线</w:t>
            </w:r>
            <w:r>
              <w:rPr>
                <w:rFonts w:ascii="宋体" w:eastAsia="宋体" w:hAnsi="宋体" w:cs="宋体" w:hint="eastAsia"/>
                <w:color w:val="000000"/>
                <w:kern w:val="0"/>
                <w:sz w:val="22"/>
              </w:rPr>
              <w:t>AP</w:t>
            </w:r>
            <w:r>
              <w:rPr>
                <w:rFonts w:ascii="宋体" w:eastAsia="宋体" w:hAnsi="宋体" w:cs="宋体" w:hint="eastAsia"/>
                <w:color w:val="000000"/>
                <w:kern w:val="0"/>
                <w:sz w:val="22"/>
              </w:rPr>
              <w:t>本次建设统一的安全的无线内网以及物联网。同时需要建设在公共局域开放的无线网络，提供给病人上网，以实现移动支付应用，优化就诊流程，提升患者满意度。整个后台系统部署在防火墙边界之内，并与所有设备构成安全虚拟局域网络。网络管理与准入系统包括户认证、</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日志留存、统一网管，确保后台系统本身的安全可靠。</w:t>
            </w:r>
          </w:p>
        </w:tc>
      </w:tr>
      <w:tr w:rsidR="0096267B">
        <w:trPr>
          <w:trHeight w:val="2895"/>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597" w:type="pct"/>
            <w:vAlign w:val="center"/>
          </w:tcPr>
          <w:p w:rsidR="0096267B" w:rsidRDefault="00973F53">
            <w:pPr>
              <w:widowControl/>
              <w:jc w:val="left"/>
              <w:rPr>
                <w:rFonts w:ascii="宋体" w:eastAsia="宋体" w:hAnsi="宋体" w:cs="宋体"/>
                <w:kern w:val="0"/>
                <w:sz w:val="24"/>
                <w:szCs w:val="24"/>
              </w:rPr>
            </w:pPr>
            <w:r>
              <w:rPr>
                <w:rFonts w:ascii="宋体" w:eastAsia="宋体" w:hAnsi="宋体" w:cs="宋体" w:hint="eastAsia"/>
                <w:kern w:val="0"/>
                <w:sz w:val="24"/>
                <w:szCs w:val="24"/>
              </w:rPr>
              <w:t>住院大楼无线网络建设</w:t>
            </w:r>
          </w:p>
        </w:tc>
        <w:tc>
          <w:tcPr>
            <w:tcW w:w="353" w:type="pct"/>
            <w:vAlign w:val="center"/>
          </w:tcPr>
          <w:p w:rsidR="0096267B" w:rsidRDefault="00973F5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无线覆盖新院区的住院大楼和医技楼，</w:t>
            </w:r>
            <w:r>
              <w:rPr>
                <w:rFonts w:ascii="宋体" w:eastAsia="宋体" w:hAnsi="宋体" w:cs="宋体" w:hint="eastAsia"/>
                <w:color w:val="000000"/>
                <w:kern w:val="0"/>
                <w:sz w:val="22"/>
              </w:rPr>
              <w:t>1</w:t>
            </w:r>
            <w:r>
              <w:rPr>
                <w:rFonts w:ascii="宋体" w:eastAsia="宋体" w:hAnsi="宋体" w:cs="宋体" w:hint="eastAsia"/>
                <w:color w:val="000000"/>
                <w:kern w:val="0"/>
                <w:sz w:val="22"/>
              </w:rPr>
              <w:t>台防火墙，</w:t>
            </w:r>
            <w:r>
              <w:rPr>
                <w:rFonts w:ascii="宋体" w:eastAsia="宋体" w:hAnsi="宋体" w:cs="宋体" w:hint="eastAsia"/>
                <w:color w:val="000000"/>
                <w:kern w:val="0"/>
                <w:sz w:val="22"/>
              </w:rPr>
              <w:t>1</w:t>
            </w:r>
            <w:r>
              <w:rPr>
                <w:rFonts w:ascii="宋体" w:eastAsia="宋体" w:hAnsi="宋体" w:cs="宋体" w:hint="eastAsia"/>
                <w:color w:val="000000"/>
                <w:kern w:val="0"/>
                <w:sz w:val="22"/>
              </w:rPr>
              <w:t>台无线控制器，</w:t>
            </w:r>
            <w:r>
              <w:rPr>
                <w:rFonts w:ascii="宋体" w:eastAsia="宋体" w:hAnsi="宋体" w:cs="宋体"/>
                <w:color w:val="000000"/>
                <w:kern w:val="0"/>
                <w:sz w:val="22"/>
              </w:rPr>
              <w:t>2</w:t>
            </w:r>
            <w:r>
              <w:rPr>
                <w:rFonts w:ascii="宋体" w:eastAsia="宋体" w:hAnsi="宋体" w:cs="宋体"/>
                <w:color w:val="000000"/>
                <w:kern w:val="0"/>
                <w:sz w:val="22"/>
              </w:rPr>
              <w:t>台</w:t>
            </w:r>
            <w:r>
              <w:rPr>
                <w:rFonts w:ascii="宋体" w:eastAsia="宋体" w:hAnsi="宋体" w:cs="宋体" w:hint="eastAsia"/>
                <w:color w:val="000000"/>
                <w:kern w:val="0"/>
                <w:sz w:val="22"/>
              </w:rPr>
              <w:t>汇聚交换机，</w:t>
            </w:r>
            <w:r>
              <w:rPr>
                <w:rFonts w:ascii="宋体" w:eastAsia="宋体" w:hAnsi="宋体" w:cs="宋体" w:hint="eastAsia"/>
                <w:color w:val="000000"/>
                <w:kern w:val="0"/>
                <w:sz w:val="22"/>
              </w:rPr>
              <w:t>3</w:t>
            </w:r>
            <w:r>
              <w:rPr>
                <w:rFonts w:ascii="宋体" w:eastAsia="宋体" w:hAnsi="宋体" w:cs="宋体"/>
                <w:color w:val="000000"/>
                <w:kern w:val="0"/>
                <w:sz w:val="22"/>
              </w:rPr>
              <w:t>7</w:t>
            </w:r>
            <w:r>
              <w:rPr>
                <w:rFonts w:ascii="宋体" w:eastAsia="宋体" w:hAnsi="宋体" w:cs="宋体" w:hint="eastAsia"/>
                <w:color w:val="000000"/>
                <w:kern w:val="0"/>
                <w:sz w:val="22"/>
              </w:rPr>
              <w:t>台</w:t>
            </w:r>
            <w:r>
              <w:rPr>
                <w:rFonts w:ascii="宋体" w:eastAsia="宋体" w:hAnsi="宋体" w:cs="宋体" w:hint="eastAsia"/>
                <w:color w:val="000000"/>
                <w:kern w:val="0"/>
                <w:sz w:val="22"/>
              </w:rPr>
              <w:t>24</w:t>
            </w:r>
            <w:r>
              <w:rPr>
                <w:rFonts w:ascii="宋体" w:eastAsia="宋体" w:hAnsi="宋体" w:cs="宋体" w:hint="eastAsia"/>
                <w:color w:val="000000"/>
                <w:kern w:val="0"/>
                <w:sz w:val="22"/>
              </w:rPr>
              <w:t>口</w:t>
            </w:r>
            <w:r>
              <w:rPr>
                <w:rFonts w:ascii="宋体" w:eastAsia="宋体" w:hAnsi="宋体" w:cs="宋体" w:hint="eastAsia"/>
                <w:color w:val="000000"/>
                <w:kern w:val="0"/>
                <w:sz w:val="22"/>
              </w:rPr>
              <w:t>POE</w:t>
            </w:r>
            <w:r>
              <w:rPr>
                <w:rFonts w:ascii="宋体" w:eastAsia="宋体" w:hAnsi="宋体" w:cs="宋体" w:hint="eastAsia"/>
                <w:color w:val="000000"/>
                <w:kern w:val="0"/>
                <w:sz w:val="22"/>
              </w:rPr>
              <w:t>交换机，</w:t>
            </w:r>
            <w:r>
              <w:rPr>
                <w:rFonts w:ascii="宋体" w:eastAsia="宋体" w:hAnsi="宋体" w:cs="宋体"/>
                <w:color w:val="000000"/>
                <w:kern w:val="0"/>
                <w:sz w:val="22"/>
              </w:rPr>
              <w:t>288</w:t>
            </w:r>
            <w:r>
              <w:rPr>
                <w:rFonts w:ascii="宋体" w:eastAsia="宋体" w:hAnsi="宋体" w:cs="宋体" w:hint="eastAsia"/>
                <w:color w:val="000000"/>
                <w:kern w:val="0"/>
                <w:sz w:val="22"/>
              </w:rPr>
              <w:t>个无线</w:t>
            </w:r>
            <w:r>
              <w:rPr>
                <w:rFonts w:ascii="宋体" w:eastAsia="宋体" w:hAnsi="宋体" w:cs="宋体" w:hint="eastAsia"/>
                <w:color w:val="000000"/>
                <w:kern w:val="0"/>
                <w:sz w:val="22"/>
              </w:rPr>
              <w:t>AP</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217</w:t>
            </w:r>
            <w:r>
              <w:rPr>
                <w:rFonts w:ascii="宋体" w:eastAsia="宋体" w:hAnsi="宋体" w:cs="宋体" w:hint="eastAsia"/>
                <w:color w:val="000000"/>
                <w:kern w:val="0"/>
                <w:sz w:val="22"/>
              </w:rPr>
              <w:t>个无线面板</w:t>
            </w:r>
            <w:r>
              <w:rPr>
                <w:rFonts w:ascii="宋体" w:eastAsia="宋体" w:hAnsi="宋体" w:cs="宋体" w:hint="eastAsia"/>
                <w:color w:val="000000"/>
                <w:kern w:val="0"/>
                <w:sz w:val="22"/>
              </w:rPr>
              <w:t>AP</w:t>
            </w:r>
            <w:r>
              <w:rPr>
                <w:rFonts w:ascii="宋体" w:eastAsia="宋体" w:hAnsi="宋体" w:cs="宋体" w:hint="eastAsia"/>
                <w:color w:val="000000"/>
                <w:kern w:val="0"/>
                <w:sz w:val="22"/>
              </w:rPr>
              <w:t>，本次建设统一的安全的无线内网以及物联网。同时需要建设在公共局域开放的无线网络，提供给病人上网，并给移动医护相关医疗应用提供流畅的无线网络环境。整个后台系统部署在防火墙边界之内，并与所有设备构成安全虚拟局域网络。网络管理与准入系统包括户认证、</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日志留存、统一网管，确保后台系统本身的安全可靠。</w:t>
            </w:r>
          </w:p>
        </w:tc>
      </w:tr>
      <w:tr w:rsidR="0096267B">
        <w:trPr>
          <w:trHeight w:val="1349"/>
          <w:jc w:val="center"/>
        </w:trPr>
        <w:tc>
          <w:tcPr>
            <w:tcW w:w="201" w:type="pct"/>
            <w:vAlign w:val="center"/>
          </w:tcPr>
          <w:p w:rsidR="0096267B" w:rsidRDefault="00973F5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597" w:type="pct"/>
            <w:vAlign w:val="center"/>
          </w:tcPr>
          <w:p w:rsidR="0096267B" w:rsidRDefault="00973F53">
            <w:pPr>
              <w:widowControl/>
              <w:jc w:val="left"/>
              <w:rPr>
                <w:rFonts w:ascii="宋体" w:eastAsia="宋体" w:hAnsi="宋体" w:cs="宋体"/>
                <w:kern w:val="0"/>
                <w:sz w:val="24"/>
                <w:szCs w:val="24"/>
              </w:rPr>
            </w:pPr>
            <w:r>
              <w:rPr>
                <w:rFonts w:ascii="宋体" w:eastAsia="宋体" w:hAnsi="宋体" w:cs="宋体" w:hint="eastAsia"/>
                <w:kern w:val="0"/>
                <w:sz w:val="24"/>
                <w:szCs w:val="24"/>
              </w:rPr>
              <w:t>项目集成技术服务</w:t>
            </w:r>
          </w:p>
        </w:tc>
        <w:tc>
          <w:tcPr>
            <w:tcW w:w="353" w:type="pct"/>
            <w:vAlign w:val="center"/>
          </w:tcPr>
          <w:p w:rsidR="0096267B" w:rsidRDefault="00973F5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整个项目方案设计、规划、实施及应用集成、优化。</w:t>
            </w:r>
            <w:r>
              <w:rPr>
                <w:rFonts w:ascii="宋体" w:eastAsia="宋体" w:hAnsi="宋体" w:cs="宋体" w:hint="eastAsia"/>
                <w:color w:val="000000"/>
                <w:kern w:val="0"/>
                <w:sz w:val="22"/>
              </w:rPr>
              <w:t>WLAN</w:t>
            </w:r>
            <w:r>
              <w:rPr>
                <w:rFonts w:ascii="宋体" w:eastAsia="宋体" w:hAnsi="宋体" w:cs="宋体" w:hint="eastAsia"/>
                <w:color w:val="000000"/>
                <w:kern w:val="0"/>
                <w:sz w:val="22"/>
              </w:rPr>
              <w:t>网络规划设计与实施服务</w:t>
            </w:r>
            <w:r>
              <w:rPr>
                <w:rFonts w:ascii="宋体" w:eastAsia="宋体" w:hAnsi="宋体" w:cs="宋体" w:hint="eastAsia"/>
                <w:color w:val="000000"/>
                <w:kern w:val="0"/>
                <w:sz w:val="22"/>
              </w:rPr>
              <w:t>(</w:t>
            </w:r>
            <w:r>
              <w:rPr>
                <w:rFonts w:ascii="宋体" w:eastAsia="宋体" w:hAnsi="宋体" w:cs="宋体" w:hint="eastAsia"/>
                <w:color w:val="000000"/>
                <w:kern w:val="0"/>
                <w:sz w:val="22"/>
              </w:rPr>
              <w:t>含站点勘测</w:t>
            </w:r>
            <w:r>
              <w:rPr>
                <w:rFonts w:ascii="宋体" w:eastAsia="宋体" w:hAnsi="宋体" w:cs="宋体" w:hint="eastAsia"/>
                <w:color w:val="000000"/>
                <w:kern w:val="0"/>
                <w:sz w:val="22"/>
              </w:rPr>
              <w:t>,</w:t>
            </w:r>
            <w:r>
              <w:rPr>
                <w:rFonts w:ascii="宋体" w:eastAsia="宋体" w:hAnsi="宋体" w:cs="宋体" w:hint="eastAsia"/>
                <w:color w:val="000000"/>
                <w:kern w:val="0"/>
                <w:sz w:val="22"/>
              </w:rPr>
              <w:t>干扰测试</w:t>
            </w:r>
            <w:r>
              <w:rPr>
                <w:rFonts w:ascii="宋体" w:eastAsia="宋体" w:hAnsi="宋体" w:cs="宋体" w:hint="eastAsia"/>
                <w:color w:val="000000"/>
                <w:kern w:val="0"/>
                <w:sz w:val="22"/>
              </w:rPr>
              <w:t>,</w:t>
            </w:r>
            <w:r>
              <w:rPr>
                <w:rFonts w:ascii="宋体" w:eastAsia="宋体" w:hAnsi="宋体" w:cs="宋体" w:hint="eastAsia"/>
                <w:color w:val="000000"/>
                <w:kern w:val="0"/>
                <w:sz w:val="22"/>
              </w:rPr>
              <w:t>详细设计</w:t>
            </w:r>
            <w:r>
              <w:rPr>
                <w:rFonts w:ascii="宋体" w:eastAsia="宋体" w:hAnsi="宋体" w:cs="宋体" w:hint="eastAsia"/>
                <w:color w:val="000000"/>
                <w:kern w:val="0"/>
                <w:sz w:val="22"/>
              </w:rPr>
              <w:t>,</w:t>
            </w:r>
            <w:r>
              <w:rPr>
                <w:rFonts w:ascii="宋体" w:eastAsia="宋体" w:hAnsi="宋体" w:cs="宋体" w:hint="eastAsia"/>
                <w:color w:val="000000"/>
                <w:kern w:val="0"/>
                <w:sz w:val="22"/>
              </w:rPr>
              <w:t>配置联调</w:t>
            </w:r>
            <w:r>
              <w:rPr>
                <w:rFonts w:ascii="宋体" w:eastAsia="宋体" w:hAnsi="宋体" w:cs="宋体" w:hint="eastAsia"/>
                <w:color w:val="000000"/>
                <w:kern w:val="0"/>
                <w:sz w:val="22"/>
              </w:rPr>
              <w:t>,</w:t>
            </w:r>
            <w:r>
              <w:rPr>
                <w:rFonts w:ascii="宋体" w:eastAsia="宋体" w:hAnsi="宋体" w:cs="宋体" w:hint="eastAsia"/>
                <w:color w:val="000000"/>
                <w:kern w:val="0"/>
                <w:sz w:val="22"/>
              </w:rPr>
              <w:t>调整优化</w:t>
            </w:r>
            <w:r>
              <w:rPr>
                <w:rFonts w:ascii="宋体" w:eastAsia="宋体" w:hAnsi="宋体" w:cs="宋体" w:hint="eastAsia"/>
                <w:color w:val="000000"/>
                <w:kern w:val="0"/>
                <w:sz w:val="22"/>
              </w:rPr>
              <w:t>,</w:t>
            </w:r>
            <w:r>
              <w:rPr>
                <w:rFonts w:ascii="宋体" w:eastAsia="宋体" w:hAnsi="宋体" w:cs="宋体" w:hint="eastAsia"/>
                <w:color w:val="000000"/>
                <w:kern w:val="0"/>
                <w:sz w:val="22"/>
              </w:rPr>
              <w:t>效果验收</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AC</w:t>
            </w:r>
            <w:r>
              <w:rPr>
                <w:rFonts w:ascii="宋体" w:eastAsia="宋体" w:hAnsi="宋体" w:cs="宋体" w:hint="eastAsia"/>
                <w:color w:val="000000"/>
                <w:kern w:val="0"/>
                <w:sz w:val="22"/>
              </w:rPr>
              <w:t>网络规划设计与实施服务。</w:t>
            </w:r>
          </w:p>
        </w:tc>
      </w:tr>
      <w:tr w:rsidR="0096267B">
        <w:trPr>
          <w:trHeight w:val="4389"/>
          <w:jc w:val="center"/>
        </w:trPr>
        <w:tc>
          <w:tcPr>
            <w:tcW w:w="201" w:type="pct"/>
            <w:vAlign w:val="center"/>
          </w:tcPr>
          <w:p w:rsidR="0096267B" w:rsidRDefault="00973F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38</w:t>
            </w:r>
          </w:p>
        </w:tc>
        <w:tc>
          <w:tcPr>
            <w:tcW w:w="597" w:type="pct"/>
            <w:vAlign w:val="center"/>
          </w:tcPr>
          <w:p w:rsidR="0096267B" w:rsidRDefault="00973F53">
            <w:pPr>
              <w:widowControl/>
              <w:jc w:val="left"/>
              <w:rPr>
                <w:rFonts w:ascii="宋体" w:eastAsia="宋体" w:hAnsi="宋体" w:cs="宋体"/>
                <w:kern w:val="0"/>
                <w:sz w:val="24"/>
                <w:szCs w:val="24"/>
              </w:rPr>
            </w:pPr>
            <w:r>
              <w:rPr>
                <w:rFonts w:ascii="宋体" w:eastAsia="宋体" w:hAnsi="宋体" w:cs="宋体" w:hint="eastAsia"/>
                <w:kern w:val="0"/>
                <w:sz w:val="24"/>
                <w:szCs w:val="24"/>
              </w:rPr>
              <w:t>原有机房设备搬迁技术服务</w:t>
            </w:r>
          </w:p>
        </w:tc>
        <w:tc>
          <w:tcPr>
            <w:tcW w:w="353" w:type="pct"/>
            <w:vAlign w:val="center"/>
          </w:tcPr>
          <w:p w:rsidR="0096267B" w:rsidRDefault="00973F5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3847" w:type="pct"/>
          </w:tcPr>
          <w:p w:rsidR="0096267B" w:rsidRDefault="00973F53">
            <w:pPr>
              <w:tabs>
                <w:tab w:val="left" w:pos="1080"/>
              </w:tabs>
              <w:spacing w:line="480" w:lineRule="exact"/>
              <w:rPr>
                <w:rFonts w:ascii="宋体" w:eastAsia="宋体" w:hAnsi="宋体" w:cs="宋体"/>
                <w:sz w:val="24"/>
                <w:szCs w:val="24"/>
              </w:rPr>
            </w:pPr>
            <w:r>
              <w:rPr>
                <w:rFonts w:ascii="宋体" w:eastAsia="宋体" w:hAnsi="宋体" w:cs="宋体" w:hint="eastAsia"/>
                <w:color w:val="000000"/>
                <w:kern w:val="0"/>
                <w:sz w:val="22"/>
              </w:rPr>
              <w:t>中标供应商负责将原有机房设备搬迁到新院区机房，搬迁要求如下：</w:t>
            </w:r>
            <w:r>
              <w:rPr>
                <w:rFonts w:ascii="宋体" w:eastAsia="宋体" w:hAnsi="宋体" w:cs="宋体" w:hint="eastAsia"/>
                <w:color w:val="000000"/>
                <w:kern w:val="0"/>
                <w:sz w:val="22"/>
              </w:rPr>
              <w:br/>
              <w:t>1</w:t>
            </w:r>
            <w:r>
              <w:rPr>
                <w:rFonts w:ascii="宋体" w:eastAsia="宋体" w:hAnsi="宋体" w:cs="宋体" w:hint="eastAsia"/>
                <w:color w:val="000000"/>
                <w:kern w:val="0"/>
                <w:sz w:val="22"/>
              </w:rPr>
              <w:t>、新机房的准备</w:t>
            </w:r>
            <w:r>
              <w:rPr>
                <w:rFonts w:ascii="宋体" w:eastAsia="宋体" w:hAnsi="宋体" w:cs="宋体" w:hint="eastAsia"/>
                <w:color w:val="000000"/>
                <w:kern w:val="0"/>
                <w:sz w:val="22"/>
              </w:rPr>
              <w:br/>
              <w:t>2</w:t>
            </w:r>
            <w:r>
              <w:rPr>
                <w:rFonts w:ascii="宋体" w:eastAsia="宋体" w:hAnsi="宋体" w:cs="宋体" w:hint="eastAsia"/>
                <w:color w:val="000000"/>
                <w:kern w:val="0"/>
                <w:sz w:val="22"/>
              </w:rPr>
              <w:t>、搬迁规划方案和制定应急方案对于搬迁过程中可能发生的多种突发事件的应急方案</w:t>
            </w:r>
            <w:r>
              <w:rPr>
                <w:rFonts w:ascii="宋体" w:eastAsia="宋体" w:hAnsi="宋体" w:cs="宋体" w:hint="eastAsia"/>
                <w:color w:val="000000"/>
                <w:kern w:val="0"/>
                <w:sz w:val="22"/>
              </w:rPr>
              <w:br/>
              <w:t>3</w:t>
            </w:r>
            <w:r>
              <w:rPr>
                <w:rFonts w:ascii="宋体" w:eastAsia="宋体" w:hAnsi="宋体" w:cs="宋体" w:hint="eastAsia"/>
                <w:color w:val="000000"/>
                <w:kern w:val="0"/>
                <w:sz w:val="22"/>
              </w:rPr>
              <w:t>、系统的备份</w:t>
            </w:r>
            <w:r>
              <w:rPr>
                <w:rFonts w:ascii="宋体" w:eastAsia="宋体" w:hAnsi="宋体" w:cs="宋体" w:hint="eastAsia"/>
                <w:color w:val="000000"/>
                <w:kern w:val="0"/>
                <w:sz w:val="22"/>
              </w:rPr>
              <w:br/>
              <w:t>4</w:t>
            </w:r>
            <w:r>
              <w:rPr>
                <w:rFonts w:ascii="宋体" w:eastAsia="宋体" w:hAnsi="宋体" w:cs="宋体" w:hint="eastAsia"/>
                <w:color w:val="000000"/>
                <w:kern w:val="0"/>
                <w:sz w:val="22"/>
              </w:rPr>
              <w:t>、设备文档的准备</w:t>
            </w:r>
            <w:r>
              <w:rPr>
                <w:rFonts w:ascii="宋体" w:eastAsia="宋体" w:hAnsi="宋体" w:cs="宋体" w:hint="eastAsia"/>
                <w:color w:val="000000"/>
                <w:kern w:val="0"/>
                <w:sz w:val="22"/>
              </w:rPr>
              <w:br/>
              <w:t>5</w:t>
            </w:r>
            <w:r>
              <w:rPr>
                <w:rFonts w:ascii="宋体" w:eastAsia="宋体" w:hAnsi="宋体" w:cs="宋体" w:hint="eastAsia"/>
                <w:color w:val="000000"/>
                <w:kern w:val="0"/>
                <w:sz w:val="22"/>
              </w:rPr>
              <w:t>、搬迁设备标签</w:t>
            </w:r>
            <w:r>
              <w:rPr>
                <w:rFonts w:ascii="宋体" w:eastAsia="宋体" w:hAnsi="宋体" w:cs="宋体" w:hint="eastAsia"/>
                <w:color w:val="000000"/>
                <w:kern w:val="0"/>
                <w:sz w:val="22"/>
              </w:rPr>
              <w:br/>
              <w:t>6</w:t>
            </w:r>
            <w:r>
              <w:rPr>
                <w:rFonts w:ascii="宋体" w:eastAsia="宋体" w:hAnsi="宋体" w:cs="宋体" w:hint="eastAsia"/>
                <w:color w:val="000000"/>
                <w:kern w:val="0"/>
                <w:sz w:val="22"/>
              </w:rPr>
              <w:t>、设备拆除、打包和运输</w:t>
            </w:r>
            <w:r>
              <w:rPr>
                <w:rFonts w:ascii="宋体" w:eastAsia="宋体" w:hAnsi="宋体" w:cs="宋体" w:hint="eastAsia"/>
                <w:color w:val="000000"/>
                <w:kern w:val="0"/>
                <w:sz w:val="22"/>
              </w:rPr>
              <w:br/>
              <w:t>7</w:t>
            </w:r>
            <w:r>
              <w:rPr>
                <w:rFonts w:ascii="宋体" w:eastAsia="宋体" w:hAnsi="宋体" w:cs="宋体" w:hint="eastAsia"/>
                <w:color w:val="000000"/>
                <w:kern w:val="0"/>
                <w:sz w:val="22"/>
              </w:rPr>
              <w:t>、设备重新安装</w:t>
            </w:r>
            <w:r>
              <w:rPr>
                <w:rFonts w:ascii="宋体" w:eastAsia="宋体" w:hAnsi="宋体" w:cs="宋体" w:hint="eastAsia"/>
                <w:color w:val="000000"/>
                <w:kern w:val="0"/>
                <w:sz w:val="22"/>
              </w:rPr>
              <w:br/>
              <w:t>8</w:t>
            </w:r>
            <w:r>
              <w:rPr>
                <w:rFonts w:ascii="宋体" w:eastAsia="宋体" w:hAnsi="宋体" w:cs="宋体" w:hint="eastAsia"/>
                <w:color w:val="000000"/>
                <w:kern w:val="0"/>
                <w:sz w:val="22"/>
              </w:rPr>
              <w:t>、测试及验收</w:t>
            </w:r>
            <w:r>
              <w:rPr>
                <w:rFonts w:ascii="宋体" w:eastAsia="宋体" w:hAnsi="宋体" w:cs="宋体" w:hint="eastAsia"/>
                <w:color w:val="000000"/>
                <w:kern w:val="0"/>
                <w:sz w:val="22"/>
              </w:rPr>
              <w:br/>
            </w:r>
            <w:r>
              <w:rPr>
                <w:rFonts w:ascii="宋体" w:eastAsia="宋体" w:hAnsi="宋体" w:cs="宋体" w:hint="eastAsia"/>
                <w:color w:val="000000"/>
                <w:kern w:val="0"/>
                <w:sz w:val="22"/>
              </w:rPr>
              <w:t>9</w:t>
            </w:r>
            <w:r>
              <w:rPr>
                <w:rFonts w:ascii="宋体" w:eastAsia="宋体" w:hAnsi="宋体" w:cs="宋体" w:hint="eastAsia"/>
                <w:color w:val="000000"/>
                <w:kern w:val="0"/>
                <w:sz w:val="22"/>
              </w:rPr>
              <w:t>、中标供应商负责对鹤山市人民医院相关业务系统和数据库迁移，保证业务系统连续性不停顿和数据安全</w:t>
            </w:r>
          </w:p>
        </w:tc>
      </w:tr>
    </w:tbl>
    <w:p w:rsidR="0096267B" w:rsidRDefault="00973F53">
      <w:pPr>
        <w:adjustRightInd w:val="0"/>
        <w:spacing w:line="360" w:lineRule="auto"/>
        <w:ind w:firstLineChars="200" w:firstLine="480"/>
        <w:jc w:val="left"/>
        <w:textAlignment w:val="baseline"/>
        <w:rPr>
          <w:rFonts w:ascii="Calibri" w:eastAsia="宋体" w:hAnsi="宋体" w:cs="宋体"/>
          <w:sz w:val="24"/>
          <w:szCs w:val="24"/>
        </w:rPr>
      </w:pPr>
      <w:r>
        <w:rPr>
          <w:rFonts w:ascii="Calibri" w:eastAsia="宋体" w:hAnsi="宋体" w:cs="宋体" w:hint="eastAsia"/>
          <w:sz w:val="24"/>
          <w:szCs w:val="24"/>
        </w:rPr>
        <w:t>商务要求（实质性要求）</w:t>
      </w:r>
    </w:p>
    <w:p w:rsidR="0096267B" w:rsidRDefault="00973F53">
      <w:pPr>
        <w:adjustRightInd w:val="0"/>
        <w:spacing w:line="360" w:lineRule="auto"/>
        <w:ind w:firstLineChars="200" w:firstLine="480"/>
        <w:jc w:val="left"/>
        <w:textAlignment w:val="baseline"/>
        <w:rPr>
          <w:rFonts w:ascii="Calibri" w:eastAsia="宋体" w:hAnsi="宋体" w:cs="宋体"/>
          <w:sz w:val="24"/>
          <w:szCs w:val="24"/>
        </w:rPr>
      </w:pPr>
      <w:r>
        <w:rPr>
          <w:rFonts w:ascii="Calibri" w:eastAsia="宋体" w:hAnsi="宋体" w:cs="宋体" w:hint="eastAsia"/>
          <w:sz w:val="24"/>
          <w:szCs w:val="24"/>
        </w:rPr>
        <w:t>1</w:t>
      </w:r>
      <w:r>
        <w:rPr>
          <w:rFonts w:ascii="Calibri" w:eastAsia="宋体" w:hAnsi="宋体" w:cs="宋体" w:hint="eastAsia"/>
          <w:sz w:val="24"/>
          <w:szCs w:val="24"/>
        </w:rPr>
        <w:t>、交货安装时间：自合同签订后</w:t>
      </w:r>
      <w:r>
        <w:rPr>
          <w:rFonts w:ascii="Calibri" w:eastAsia="宋体" w:hAnsi="宋体" w:cs="宋体"/>
          <w:sz w:val="24"/>
          <w:szCs w:val="24"/>
        </w:rPr>
        <w:t>60</w:t>
      </w:r>
      <w:r>
        <w:rPr>
          <w:rFonts w:ascii="Calibri" w:eastAsia="宋体" w:hAnsi="宋体" w:cs="宋体" w:hint="eastAsia"/>
          <w:sz w:val="24"/>
          <w:szCs w:val="24"/>
        </w:rPr>
        <w:t>日内完成。</w:t>
      </w:r>
    </w:p>
    <w:p w:rsidR="0096267B" w:rsidRDefault="00973F53">
      <w:pPr>
        <w:adjustRightInd w:val="0"/>
        <w:spacing w:line="360" w:lineRule="auto"/>
        <w:ind w:firstLineChars="200" w:firstLine="480"/>
        <w:jc w:val="left"/>
        <w:textAlignment w:val="baseline"/>
        <w:rPr>
          <w:rFonts w:ascii="Calibri" w:eastAsia="宋体" w:hAnsi="宋体" w:cs="宋体"/>
          <w:sz w:val="24"/>
          <w:szCs w:val="24"/>
        </w:rPr>
      </w:pPr>
      <w:r>
        <w:rPr>
          <w:rFonts w:ascii="Calibri" w:eastAsia="宋体" w:hAnsi="宋体" w:cs="宋体" w:hint="eastAsia"/>
          <w:sz w:val="24"/>
          <w:szCs w:val="24"/>
        </w:rPr>
        <w:t>2</w:t>
      </w:r>
      <w:r>
        <w:rPr>
          <w:rFonts w:ascii="Calibri" w:eastAsia="宋体" w:hAnsi="宋体" w:cs="宋体" w:hint="eastAsia"/>
          <w:sz w:val="24"/>
          <w:szCs w:val="24"/>
        </w:rPr>
        <w:t>、交货地点：鹤山市人民医院新院区。</w:t>
      </w:r>
    </w:p>
    <w:p w:rsidR="0096267B" w:rsidRDefault="00973F53">
      <w:pPr>
        <w:adjustRightInd w:val="0"/>
        <w:spacing w:line="360" w:lineRule="auto"/>
        <w:ind w:firstLineChars="200" w:firstLine="480"/>
        <w:jc w:val="left"/>
        <w:textAlignment w:val="baseline"/>
        <w:rPr>
          <w:rFonts w:ascii="Calibri" w:eastAsia="宋体" w:hAnsi="宋体" w:cs="宋体"/>
          <w:sz w:val="24"/>
          <w:szCs w:val="24"/>
        </w:rPr>
      </w:pPr>
      <w:r>
        <w:rPr>
          <w:rFonts w:ascii="Calibri" w:eastAsia="宋体" w:hAnsi="宋体" w:cs="宋体" w:hint="eastAsia"/>
          <w:sz w:val="24"/>
          <w:szCs w:val="24"/>
        </w:rPr>
        <w:t>3</w:t>
      </w:r>
      <w:r>
        <w:rPr>
          <w:rFonts w:ascii="Calibri" w:eastAsia="宋体" w:hAnsi="宋体" w:cs="宋体" w:hint="eastAsia"/>
          <w:sz w:val="24"/>
          <w:szCs w:val="24"/>
        </w:rPr>
        <w:t>、</w:t>
      </w:r>
      <w:r>
        <w:rPr>
          <w:rFonts w:ascii="Calibri" w:hAnsi="宋体" w:cs="宋体" w:hint="eastAsia"/>
          <w:sz w:val="24"/>
          <w:szCs w:val="24"/>
        </w:rPr>
        <w:t>报价要求</w:t>
      </w:r>
      <w:bookmarkStart w:id="0" w:name="_GoBack"/>
      <w:bookmarkEnd w:id="0"/>
      <w:r>
        <w:rPr>
          <w:rFonts w:ascii="Calibri" w:hAnsi="宋体" w:cs="宋体" w:hint="eastAsia"/>
          <w:sz w:val="24"/>
          <w:szCs w:val="24"/>
        </w:rPr>
        <w:t>：本项目预算金额包含监理服务费用，中标供应商需接受采购人委托的监理单位监理，监理费率为本项目合同总价的</w:t>
      </w:r>
      <w:r>
        <w:rPr>
          <w:rFonts w:ascii="Calibri" w:hAnsi="宋体" w:cs="宋体" w:hint="eastAsia"/>
          <w:sz w:val="24"/>
          <w:szCs w:val="24"/>
        </w:rPr>
        <w:t>2.4%</w:t>
      </w:r>
      <w:r>
        <w:rPr>
          <w:rFonts w:ascii="Calibri" w:hAnsi="宋体" w:cs="宋体" w:hint="eastAsia"/>
          <w:sz w:val="24"/>
          <w:szCs w:val="24"/>
        </w:rPr>
        <w:t>计入投标总价中，由中标单位代支付。</w:t>
      </w:r>
    </w:p>
    <w:p w:rsidR="0096267B" w:rsidRDefault="00973F53">
      <w:pPr>
        <w:adjustRightInd w:val="0"/>
        <w:spacing w:line="360" w:lineRule="auto"/>
        <w:ind w:firstLineChars="200" w:firstLine="480"/>
        <w:jc w:val="left"/>
        <w:textAlignment w:val="baseline"/>
        <w:rPr>
          <w:rFonts w:ascii="Calibri" w:eastAsia="宋体" w:hAnsi="宋体" w:cs="宋体"/>
          <w:sz w:val="24"/>
          <w:szCs w:val="24"/>
        </w:rPr>
      </w:pPr>
      <w:r>
        <w:rPr>
          <w:rFonts w:ascii="Calibri" w:eastAsia="宋体" w:hAnsi="宋体" w:cs="宋体" w:hint="eastAsia"/>
          <w:sz w:val="24"/>
          <w:szCs w:val="24"/>
        </w:rPr>
        <w:t>4</w:t>
      </w:r>
      <w:r>
        <w:rPr>
          <w:rFonts w:ascii="Calibri" w:eastAsia="宋体" w:hAnsi="宋体" w:cs="宋体" w:hint="eastAsia"/>
          <w:sz w:val="24"/>
          <w:szCs w:val="24"/>
        </w:rPr>
        <w:t>、</w:t>
      </w:r>
      <w:r>
        <w:rPr>
          <w:rFonts w:ascii="Calibri" w:eastAsia="宋体" w:hAnsi="宋体" w:cs="宋体" w:hint="eastAsia"/>
          <w:sz w:val="24"/>
          <w:szCs w:val="24"/>
        </w:rPr>
        <w:t>款时间及付款方式：合同签订生效后的</w:t>
      </w:r>
      <w:r>
        <w:rPr>
          <w:rFonts w:ascii="Calibri" w:eastAsia="宋体" w:hAnsi="宋体" w:cs="宋体" w:hint="eastAsia"/>
          <w:sz w:val="24"/>
          <w:szCs w:val="24"/>
        </w:rPr>
        <w:t xml:space="preserve"> </w:t>
      </w:r>
      <w:r>
        <w:rPr>
          <w:rFonts w:ascii="Calibri" w:eastAsia="宋体" w:hAnsi="宋体" w:cs="宋体"/>
          <w:sz w:val="24"/>
          <w:szCs w:val="24"/>
        </w:rPr>
        <w:t>7</w:t>
      </w:r>
      <w:r>
        <w:rPr>
          <w:rFonts w:ascii="Calibri" w:eastAsia="宋体" w:hAnsi="宋体" w:cs="宋体" w:hint="eastAsia"/>
          <w:sz w:val="24"/>
          <w:szCs w:val="24"/>
        </w:rPr>
        <w:t>个工作日内内付合同金额的</w:t>
      </w:r>
      <w:r>
        <w:rPr>
          <w:rFonts w:ascii="Calibri" w:eastAsia="宋体" w:hAnsi="宋体" w:cs="宋体" w:hint="eastAsia"/>
          <w:sz w:val="24"/>
          <w:szCs w:val="24"/>
        </w:rPr>
        <w:t>50%</w:t>
      </w:r>
      <w:r>
        <w:rPr>
          <w:rFonts w:ascii="Calibri" w:eastAsia="宋体" w:hAnsi="宋体" w:cs="宋体" w:hint="eastAsia"/>
          <w:sz w:val="24"/>
          <w:szCs w:val="24"/>
        </w:rPr>
        <w:t>，合同内的</w:t>
      </w:r>
      <w:r>
        <w:rPr>
          <w:rFonts w:ascii="Calibri" w:eastAsia="宋体" w:hAnsi="宋体" w:cs="宋体"/>
          <w:sz w:val="24"/>
          <w:szCs w:val="24"/>
        </w:rPr>
        <w:t>产品运到指定地点，安装调试完毕并验收合格后的</w:t>
      </w:r>
      <w:r>
        <w:rPr>
          <w:rFonts w:ascii="Calibri" w:eastAsia="宋体" w:hAnsi="宋体" w:cs="宋体"/>
          <w:sz w:val="24"/>
          <w:szCs w:val="24"/>
        </w:rPr>
        <w:t xml:space="preserve"> 7</w:t>
      </w:r>
      <w:r>
        <w:rPr>
          <w:rFonts w:ascii="Calibri" w:eastAsia="宋体" w:hAnsi="宋体" w:cs="宋体"/>
          <w:sz w:val="24"/>
          <w:szCs w:val="24"/>
        </w:rPr>
        <w:t>个工作日内</w:t>
      </w:r>
      <w:r>
        <w:rPr>
          <w:rFonts w:ascii="Calibri" w:eastAsia="宋体" w:hAnsi="宋体" w:cs="宋体" w:hint="eastAsia"/>
          <w:sz w:val="24"/>
          <w:szCs w:val="24"/>
        </w:rPr>
        <w:t>付合同金额的</w:t>
      </w:r>
      <w:r>
        <w:rPr>
          <w:rFonts w:ascii="Calibri" w:eastAsia="宋体" w:hAnsi="宋体" w:cs="宋体"/>
          <w:sz w:val="24"/>
          <w:szCs w:val="24"/>
        </w:rPr>
        <w:t>4</w:t>
      </w:r>
      <w:r>
        <w:rPr>
          <w:rFonts w:ascii="Calibri" w:eastAsia="宋体" w:hAnsi="宋体" w:cs="宋体" w:hint="eastAsia"/>
          <w:sz w:val="24"/>
          <w:szCs w:val="24"/>
        </w:rPr>
        <w:t>0%</w:t>
      </w:r>
      <w:r>
        <w:rPr>
          <w:rFonts w:ascii="Calibri" w:eastAsia="宋体" w:hAnsi="宋体" w:cs="宋体" w:hint="eastAsia"/>
          <w:sz w:val="24"/>
          <w:szCs w:val="24"/>
        </w:rPr>
        <w:t>，</w:t>
      </w:r>
      <w:r>
        <w:rPr>
          <w:rFonts w:ascii="宋体" w:eastAsia="宋体" w:hAnsi="宋体" w:cs="宋体" w:hint="eastAsia"/>
          <w:color w:val="000000"/>
          <w:kern w:val="0"/>
          <w:sz w:val="24"/>
        </w:rPr>
        <w:t>合同内的产品验收合格且自验收合格之日起正常运行一年后的</w:t>
      </w:r>
      <w:r>
        <w:rPr>
          <w:rFonts w:ascii="宋体" w:eastAsia="宋体" w:hAnsi="宋体" w:cs="宋体"/>
          <w:color w:val="000000"/>
          <w:kern w:val="0"/>
          <w:sz w:val="24"/>
        </w:rPr>
        <w:t>7</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个工作日内</w:t>
      </w:r>
      <w:r>
        <w:rPr>
          <w:rFonts w:ascii="Calibri" w:eastAsia="宋体" w:hAnsi="宋体" w:cs="宋体" w:hint="eastAsia"/>
          <w:sz w:val="24"/>
          <w:szCs w:val="24"/>
        </w:rPr>
        <w:t>付合同金额的</w:t>
      </w:r>
      <w:r>
        <w:rPr>
          <w:rFonts w:ascii="Calibri" w:eastAsia="宋体" w:hAnsi="宋体" w:cs="宋体"/>
          <w:sz w:val="24"/>
          <w:szCs w:val="24"/>
        </w:rPr>
        <w:t>1</w:t>
      </w:r>
      <w:r>
        <w:rPr>
          <w:rFonts w:ascii="Calibri" w:eastAsia="宋体" w:hAnsi="宋体" w:cs="宋体" w:hint="eastAsia"/>
          <w:sz w:val="24"/>
          <w:szCs w:val="24"/>
        </w:rPr>
        <w:t>0%</w:t>
      </w:r>
      <w:r>
        <w:rPr>
          <w:rFonts w:ascii="Calibri" w:eastAsia="宋体" w:hAnsi="宋体" w:cs="宋体" w:hint="eastAsia"/>
          <w:sz w:val="24"/>
          <w:szCs w:val="24"/>
        </w:rPr>
        <w:t>。</w:t>
      </w:r>
    </w:p>
    <w:p w:rsidR="0096267B" w:rsidRDefault="00973F53">
      <w:pPr>
        <w:spacing w:line="360" w:lineRule="auto"/>
        <w:rPr>
          <w:rFonts w:ascii="宋体" w:eastAsia="宋体" w:hAnsi="宋体" w:cs="宋体"/>
          <w:b/>
          <w:bCs/>
          <w:sz w:val="24"/>
          <w:szCs w:val="24"/>
        </w:rPr>
      </w:pPr>
      <w:r>
        <w:rPr>
          <w:rFonts w:ascii="宋体" w:eastAsia="宋体" w:hAnsi="宋体" w:cs="宋体" w:hint="eastAsia"/>
          <w:b/>
          <w:bCs/>
          <w:sz w:val="24"/>
          <w:szCs w:val="24"/>
        </w:rPr>
        <w:t>三、需求调查内容：</w:t>
      </w:r>
    </w:p>
    <w:p w:rsidR="0096267B" w:rsidRDefault="00973F53">
      <w:pPr>
        <w:pStyle w:val="1"/>
        <w:spacing w:line="360" w:lineRule="auto"/>
        <w:ind w:firstLineChars="200" w:firstLine="480"/>
        <w:jc w:val="left"/>
        <w:rPr>
          <w:rFonts w:cs="宋体"/>
          <w:kern w:val="2"/>
          <w:sz w:val="24"/>
          <w:szCs w:val="24"/>
        </w:rPr>
      </w:pPr>
      <w:r>
        <w:rPr>
          <w:rFonts w:cs="宋体"/>
          <w:kern w:val="2"/>
          <w:sz w:val="24"/>
          <w:szCs w:val="24"/>
        </w:rPr>
        <w:t>（一）提供本次采购服务内容的相关产业发展、市场供给、同类采购项目历史成交信息，可能涉及的</w:t>
      </w:r>
      <w:r>
        <w:rPr>
          <w:rFonts w:cs="宋体" w:hint="eastAsia"/>
          <w:kern w:val="2"/>
          <w:sz w:val="24"/>
          <w:szCs w:val="24"/>
        </w:rPr>
        <w:t>跟原</w:t>
      </w:r>
      <w:r>
        <w:rPr>
          <w:rFonts w:cs="宋体" w:hint="eastAsia"/>
          <w:kern w:val="2"/>
          <w:sz w:val="24"/>
          <w:szCs w:val="24"/>
        </w:rPr>
        <w:t>H</w:t>
      </w:r>
      <w:r>
        <w:rPr>
          <w:rFonts w:cs="宋体"/>
          <w:kern w:val="2"/>
          <w:sz w:val="24"/>
          <w:szCs w:val="24"/>
        </w:rPr>
        <w:t>IS</w:t>
      </w:r>
      <w:r>
        <w:rPr>
          <w:rFonts w:cs="宋体"/>
          <w:kern w:val="2"/>
          <w:sz w:val="24"/>
          <w:szCs w:val="24"/>
        </w:rPr>
        <w:t>系统的</w:t>
      </w:r>
      <w:r>
        <w:rPr>
          <w:rFonts w:cs="宋体" w:hint="eastAsia"/>
          <w:kern w:val="2"/>
          <w:sz w:val="24"/>
          <w:szCs w:val="24"/>
        </w:rPr>
        <w:t>兼容性、</w:t>
      </w:r>
      <w:r>
        <w:rPr>
          <w:rFonts w:cs="宋体"/>
          <w:kern w:val="2"/>
          <w:sz w:val="24"/>
          <w:szCs w:val="24"/>
        </w:rPr>
        <w:t>运行维护、升级更新、备品备件、耗材等后续采购，以及其他相关情况。</w:t>
      </w:r>
    </w:p>
    <w:p w:rsidR="0096267B" w:rsidRDefault="00973F53">
      <w:pPr>
        <w:pStyle w:val="1"/>
        <w:spacing w:line="360" w:lineRule="auto"/>
        <w:ind w:firstLineChars="200" w:firstLine="480"/>
        <w:jc w:val="left"/>
        <w:rPr>
          <w:rFonts w:cs="宋体"/>
          <w:kern w:val="2"/>
          <w:sz w:val="24"/>
          <w:szCs w:val="24"/>
        </w:rPr>
      </w:pPr>
      <w:r>
        <w:rPr>
          <w:rFonts w:cs="宋体"/>
          <w:kern w:val="2"/>
          <w:sz w:val="24"/>
          <w:szCs w:val="24"/>
        </w:rPr>
        <w:t>（二）针对本项目能够提供的具体服务内容。</w:t>
      </w:r>
    </w:p>
    <w:p w:rsidR="0096267B" w:rsidRDefault="00973F53">
      <w:pPr>
        <w:pStyle w:val="1"/>
        <w:spacing w:line="360" w:lineRule="auto"/>
        <w:ind w:firstLineChars="200" w:firstLine="480"/>
        <w:jc w:val="left"/>
        <w:rPr>
          <w:rFonts w:cs="宋体"/>
          <w:kern w:val="2"/>
          <w:sz w:val="24"/>
          <w:szCs w:val="24"/>
        </w:rPr>
      </w:pPr>
      <w:r>
        <w:rPr>
          <w:rFonts w:cs="宋体"/>
          <w:kern w:val="2"/>
          <w:sz w:val="24"/>
          <w:szCs w:val="24"/>
        </w:rPr>
        <w:t>（三）针对本项目的商务要求，如付款要求、服务人员的配置数量、服务岗位的配置等。</w:t>
      </w:r>
    </w:p>
    <w:p w:rsidR="0096267B" w:rsidRDefault="00973F53">
      <w:pPr>
        <w:pStyle w:val="1"/>
        <w:spacing w:line="360" w:lineRule="auto"/>
        <w:ind w:firstLineChars="200" w:firstLine="480"/>
        <w:jc w:val="left"/>
        <w:rPr>
          <w:rFonts w:cs="宋体"/>
          <w:kern w:val="2"/>
          <w:sz w:val="24"/>
          <w:szCs w:val="24"/>
        </w:rPr>
      </w:pPr>
      <w:r>
        <w:rPr>
          <w:rFonts w:cs="宋体"/>
          <w:kern w:val="2"/>
          <w:sz w:val="24"/>
          <w:szCs w:val="24"/>
        </w:rPr>
        <w:t>（四）针对本项目的费用构成，包括人员、设备损耗、耗材、软件、系统集</w:t>
      </w:r>
      <w:r>
        <w:rPr>
          <w:rFonts w:cs="宋体"/>
          <w:kern w:val="2"/>
          <w:sz w:val="24"/>
          <w:szCs w:val="24"/>
        </w:rPr>
        <w:lastRenderedPageBreak/>
        <w:t>成等。</w:t>
      </w:r>
    </w:p>
    <w:p w:rsidR="0096267B" w:rsidRDefault="00973F53">
      <w:pPr>
        <w:pStyle w:val="1"/>
        <w:spacing w:line="360" w:lineRule="auto"/>
        <w:ind w:firstLineChars="200" w:firstLine="480"/>
        <w:jc w:val="left"/>
        <w:rPr>
          <w:rFonts w:cs="宋体"/>
          <w:kern w:val="2"/>
          <w:sz w:val="24"/>
          <w:szCs w:val="24"/>
        </w:rPr>
      </w:pPr>
      <w:r>
        <w:rPr>
          <w:rFonts w:cs="宋体"/>
          <w:kern w:val="2"/>
          <w:sz w:val="24"/>
          <w:szCs w:val="24"/>
        </w:rPr>
        <w:t>（五）</w:t>
      </w:r>
      <w:r>
        <w:rPr>
          <w:rFonts w:cs="宋体" w:hint="eastAsia"/>
          <w:kern w:val="2"/>
          <w:sz w:val="24"/>
          <w:szCs w:val="24"/>
        </w:rPr>
        <w:t>本项目目前的采购需求是否合理</w:t>
      </w:r>
      <w:r>
        <w:rPr>
          <w:rFonts w:cs="宋体"/>
          <w:kern w:val="2"/>
          <w:sz w:val="24"/>
          <w:szCs w:val="24"/>
        </w:rPr>
        <w:t>。</w:t>
      </w:r>
    </w:p>
    <w:p w:rsidR="0096267B" w:rsidRDefault="00973F53">
      <w:pPr>
        <w:spacing w:line="360" w:lineRule="auto"/>
        <w:ind w:firstLine="480"/>
        <w:rPr>
          <w:rFonts w:ascii="宋体" w:eastAsia="宋体" w:hAnsi="Times New Roman" w:cs="宋体"/>
          <w:sz w:val="24"/>
          <w:szCs w:val="24"/>
        </w:rPr>
      </w:pPr>
      <w:r>
        <w:rPr>
          <w:rFonts w:ascii="宋体" w:eastAsia="宋体" w:hAnsi="Times New Roman" w:cs="宋体" w:hint="eastAsia"/>
          <w:sz w:val="24"/>
          <w:szCs w:val="24"/>
        </w:rPr>
        <w:t>（六）本项目所采购产品是否适宜采购进口产品。</w:t>
      </w:r>
    </w:p>
    <w:p w:rsidR="0096267B" w:rsidRDefault="00973F53">
      <w:pPr>
        <w:spacing w:line="360" w:lineRule="auto"/>
        <w:ind w:firstLine="480"/>
        <w:rPr>
          <w:rFonts w:eastAsia="宋体" w:cs="宋体"/>
          <w:sz w:val="24"/>
          <w:szCs w:val="24"/>
        </w:rPr>
      </w:pPr>
      <w:r>
        <w:rPr>
          <w:rFonts w:ascii="宋体" w:eastAsia="宋体" w:hAnsi="Times New Roman" w:cs="宋体" w:hint="eastAsia"/>
          <w:sz w:val="24"/>
          <w:szCs w:val="24"/>
        </w:rPr>
        <w:t>（七）</w:t>
      </w:r>
      <w:r>
        <w:rPr>
          <w:rFonts w:ascii="宋体" w:eastAsia="宋体" w:hAnsi="Times New Roman" w:cs="宋体"/>
          <w:sz w:val="24"/>
          <w:szCs w:val="24"/>
        </w:rPr>
        <w:t>其他建议意见</w:t>
      </w:r>
      <w:r>
        <w:rPr>
          <w:rFonts w:ascii="宋体" w:eastAsia="宋体" w:hAnsi="Times New Roman" w:cs="宋体" w:hint="eastAsia"/>
          <w:sz w:val="24"/>
          <w:szCs w:val="24"/>
        </w:rPr>
        <w:t>。</w:t>
      </w:r>
      <w:r>
        <w:rPr>
          <w:rFonts w:ascii="宋体" w:eastAsia="宋体" w:hAnsi="Times New Roman" w:cs="宋体" w:hint="eastAsia"/>
          <w:sz w:val="24"/>
          <w:szCs w:val="24"/>
        </w:rPr>
        <w:t xml:space="preserve">  </w:t>
      </w:r>
    </w:p>
    <w:p w:rsidR="0096267B" w:rsidRDefault="0096267B">
      <w:pPr>
        <w:spacing w:line="360" w:lineRule="auto"/>
        <w:ind w:firstLine="480"/>
        <w:rPr>
          <w:rFonts w:eastAsia="宋体" w:cs="宋体"/>
          <w:sz w:val="24"/>
          <w:szCs w:val="24"/>
        </w:rPr>
      </w:pPr>
    </w:p>
    <w:p w:rsidR="0096267B" w:rsidRDefault="00973F53">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b/>
      </w:r>
    </w:p>
    <w:p w:rsidR="0096267B" w:rsidRDefault="00973F53">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鹤山市人民医院</w:t>
      </w:r>
    </w:p>
    <w:p w:rsidR="0096267B" w:rsidRDefault="00973F53">
      <w:pPr>
        <w:spacing w:line="360" w:lineRule="auto"/>
        <w:jc w:val="center"/>
      </w:pPr>
      <w:r>
        <w:rPr>
          <w:rFonts w:ascii="宋体" w:eastAsia="宋体" w:hAnsi="宋体" w:cs="宋体" w:hint="eastAsia"/>
          <w:sz w:val="24"/>
          <w:szCs w:val="24"/>
        </w:rPr>
        <w:t xml:space="preserve">                                                      2022</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4</w:t>
      </w:r>
      <w:r>
        <w:rPr>
          <w:rFonts w:ascii="宋体" w:eastAsia="宋体" w:hAnsi="宋体" w:cs="宋体" w:hint="eastAsia"/>
          <w:sz w:val="24"/>
          <w:szCs w:val="24"/>
        </w:rPr>
        <w:t>日</w:t>
      </w:r>
    </w:p>
    <w:sectPr w:rsidR="0096267B" w:rsidSect="00962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F53" w:rsidRDefault="00973F53" w:rsidP="00E16CC2">
      <w:r>
        <w:separator/>
      </w:r>
    </w:p>
  </w:endnote>
  <w:endnote w:type="continuationSeparator" w:id="1">
    <w:p w:rsidR="00973F53" w:rsidRDefault="00973F53" w:rsidP="00E16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F53" w:rsidRDefault="00973F53" w:rsidP="00E16CC2">
      <w:r>
        <w:separator/>
      </w:r>
    </w:p>
  </w:footnote>
  <w:footnote w:type="continuationSeparator" w:id="1">
    <w:p w:rsidR="00973F53" w:rsidRDefault="00973F53" w:rsidP="00E16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jllMjhjMmQ4YzIwYjQxMzExMDdjZGY3MmMwMDIifQ=="/>
  </w:docVars>
  <w:rsids>
    <w:rsidRoot w:val="006B0281"/>
    <w:rsid w:val="000547FD"/>
    <w:rsid w:val="0018100C"/>
    <w:rsid w:val="00184304"/>
    <w:rsid w:val="001F2C6F"/>
    <w:rsid w:val="00321A00"/>
    <w:rsid w:val="00383BD3"/>
    <w:rsid w:val="003D1E24"/>
    <w:rsid w:val="003F2933"/>
    <w:rsid w:val="004449E5"/>
    <w:rsid w:val="004763C0"/>
    <w:rsid w:val="004910BC"/>
    <w:rsid w:val="00506520"/>
    <w:rsid w:val="00546BFD"/>
    <w:rsid w:val="005E3D79"/>
    <w:rsid w:val="006B0281"/>
    <w:rsid w:val="00774C0F"/>
    <w:rsid w:val="009331F0"/>
    <w:rsid w:val="00942BCA"/>
    <w:rsid w:val="0096267B"/>
    <w:rsid w:val="00973F53"/>
    <w:rsid w:val="009A0198"/>
    <w:rsid w:val="00A10BAB"/>
    <w:rsid w:val="00AB4E84"/>
    <w:rsid w:val="00BB5CB9"/>
    <w:rsid w:val="00D02DD9"/>
    <w:rsid w:val="00D13636"/>
    <w:rsid w:val="00D51BB7"/>
    <w:rsid w:val="00DF61DA"/>
    <w:rsid w:val="00E16CC2"/>
    <w:rsid w:val="00E80ED4"/>
    <w:rsid w:val="00ED238B"/>
    <w:rsid w:val="00F74AE2"/>
    <w:rsid w:val="00F80481"/>
    <w:rsid w:val="00FB2C79"/>
    <w:rsid w:val="25CA46B4"/>
    <w:rsid w:val="30127373"/>
    <w:rsid w:val="4928018C"/>
    <w:rsid w:val="4D2845BC"/>
    <w:rsid w:val="56991714"/>
    <w:rsid w:val="6C862EEB"/>
    <w:rsid w:val="701D0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6267B"/>
    <w:pPr>
      <w:widowControl w:val="0"/>
      <w:jc w:val="both"/>
    </w:pPr>
    <w:rPr>
      <w:kern w:val="2"/>
      <w:sz w:val="21"/>
      <w:szCs w:val="22"/>
    </w:rPr>
  </w:style>
  <w:style w:type="paragraph" w:styleId="2">
    <w:name w:val="heading 2"/>
    <w:basedOn w:val="a"/>
    <w:next w:val="a0"/>
    <w:qFormat/>
    <w:rsid w:val="0096267B"/>
    <w:pPr>
      <w:keepNext/>
      <w:keepLines/>
      <w:autoSpaceDE w:val="0"/>
      <w:autoSpaceDN w:val="0"/>
      <w:adjustRightInd w:val="0"/>
      <w:spacing w:before="260" w:after="260" w:line="416" w:lineRule="auto"/>
      <w:jc w:val="left"/>
      <w:textAlignment w:val="baseline"/>
      <w:outlineLvl w:val="1"/>
    </w:pPr>
    <w:rPr>
      <w:rFonts w:ascii="仿宋_GB2312" w:eastAsia="仿宋_GB2312"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next w:val="a"/>
    <w:qFormat/>
    <w:rsid w:val="0096267B"/>
    <w:pPr>
      <w:widowControl w:val="0"/>
      <w:adjustRightInd w:val="0"/>
      <w:spacing w:line="312" w:lineRule="atLeast"/>
      <w:jc w:val="both"/>
    </w:pPr>
    <w:rPr>
      <w:rFonts w:ascii="宋体" w:eastAsia="宋体" w:hAnsi="Times New Roman" w:cs="Times New Roman"/>
      <w:sz w:val="34"/>
      <w:szCs w:val="22"/>
    </w:rPr>
  </w:style>
  <w:style w:type="paragraph" w:styleId="a0">
    <w:name w:val="Normal Indent"/>
    <w:basedOn w:val="a"/>
    <w:uiPriority w:val="99"/>
    <w:semiHidden/>
    <w:unhideWhenUsed/>
    <w:qFormat/>
    <w:rsid w:val="0096267B"/>
    <w:pPr>
      <w:ind w:firstLineChars="200" w:firstLine="420"/>
    </w:pPr>
  </w:style>
  <w:style w:type="paragraph" w:styleId="a4">
    <w:name w:val="Body Text"/>
    <w:basedOn w:val="a"/>
    <w:next w:val="a5"/>
    <w:link w:val="Char"/>
    <w:semiHidden/>
    <w:unhideWhenUsed/>
    <w:qFormat/>
    <w:rsid w:val="0096267B"/>
    <w:rPr>
      <w:rFonts w:eastAsia="宋体"/>
      <w:sz w:val="18"/>
    </w:rPr>
  </w:style>
  <w:style w:type="paragraph" w:styleId="a5">
    <w:name w:val="Body Text First Indent"/>
    <w:basedOn w:val="a4"/>
    <w:uiPriority w:val="99"/>
    <w:semiHidden/>
    <w:unhideWhenUsed/>
    <w:qFormat/>
    <w:rsid w:val="0096267B"/>
    <w:pPr>
      <w:spacing w:after="120"/>
      <w:ind w:firstLineChars="100" w:firstLine="420"/>
    </w:pPr>
    <w:rPr>
      <w:rFonts w:ascii="Times New Roman"/>
      <w:sz w:val="21"/>
      <w:szCs w:val="24"/>
    </w:rPr>
  </w:style>
  <w:style w:type="paragraph" w:styleId="a6">
    <w:name w:val="Plain Text"/>
    <w:basedOn w:val="a"/>
    <w:qFormat/>
    <w:rsid w:val="0096267B"/>
    <w:rPr>
      <w:rFonts w:ascii="宋体" w:hAnsi="Courier New"/>
      <w:szCs w:val="20"/>
    </w:rPr>
  </w:style>
  <w:style w:type="paragraph" w:styleId="a7">
    <w:name w:val="footer"/>
    <w:basedOn w:val="a"/>
    <w:link w:val="Char0"/>
    <w:uiPriority w:val="99"/>
    <w:semiHidden/>
    <w:unhideWhenUsed/>
    <w:qFormat/>
    <w:rsid w:val="0096267B"/>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96267B"/>
    <w:pPr>
      <w:pBdr>
        <w:bottom w:val="single" w:sz="6" w:space="1" w:color="auto"/>
      </w:pBdr>
      <w:tabs>
        <w:tab w:val="center" w:pos="4153"/>
        <w:tab w:val="right" w:pos="8306"/>
      </w:tabs>
      <w:snapToGrid w:val="0"/>
      <w:jc w:val="center"/>
    </w:pPr>
    <w:rPr>
      <w:sz w:val="18"/>
      <w:szCs w:val="18"/>
    </w:rPr>
  </w:style>
  <w:style w:type="table" w:styleId="a9">
    <w:name w:val="Table Grid"/>
    <w:basedOn w:val="a2"/>
    <w:qFormat/>
    <w:rsid w:val="009626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semiHidden/>
    <w:qFormat/>
    <w:rsid w:val="0096267B"/>
    <w:rPr>
      <w:sz w:val="18"/>
      <w:szCs w:val="18"/>
    </w:rPr>
  </w:style>
  <w:style w:type="character" w:customStyle="1" w:styleId="Char0">
    <w:name w:val="页脚 Char"/>
    <w:basedOn w:val="a1"/>
    <w:link w:val="a7"/>
    <w:uiPriority w:val="99"/>
    <w:semiHidden/>
    <w:qFormat/>
    <w:rsid w:val="0096267B"/>
    <w:rPr>
      <w:sz w:val="18"/>
      <w:szCs w:val="18"/>
    </w:rPr>
  </w:style>
  <w:style w:type="character" w:customStyle="1" w:styleId="Char">
    <w:name w:val="正文文本 Char"/>
    <w:basedOn w:val="a1"/>
    <w:link w:val="a4"/>
    <w:semiHidden/>
    <w:qFormat/>
    <w:rsid w:val="0096267B"/>
    <w:rPr>
      <w:rFonts w:eastAsia="宋体"/>
      <w:sz w:val="18"/>
    </w:rPr>
  </w:style>
  <w:style w:type="paragraph" w:customStyle="1" w:styleId="Default">
    <w:name w:val="Default"/>
    <w:qFormat/>
    <w:rsid w:val="0096267B"/>
    <w:pPr>
      <w:widowControl w:val="0"/>
      <w:autoSpaceDE w:val="0"/>
      <w:autoSpaceDN w:val="0"/>
      <w:adjustRightInd w:val="0"/>
    </w:pPr>
    <w:rPr>
      <w:rFonts w:ascii="宋体" w:eastAsia="宋体" w:hAnsi="Calibri" w:cs="宋体"/>
      <w:color w:val="000000"/>
      <w:sz w:val="24"/>
      <w:szCs w:val="24"/>
    </w:rPr>
  </w:style>
  <w:style w:type="character" w:customStyle="1" w:styleId="font01">
    <w:name w:val="font01"/>
    <w:basedOn w:val="a1"/>
    <w:qFormat/>
    <w:rsid w:val="0096267B"/>
    <w:rPr>
      <w:rFonts w:ascii="Times New Roman" w:hAnsi="Times New Roman" w:cs="Times New Roman" w:hint="default"/>
      <w:color w:val="000000"/>
      <w:sz w:val="22"/>
      <w:szCs w:val="22"/>
      <w:u w:val="none"/>
    </w:rPr>
  </w:style>
  <w:style w:type="paragraph" w:customStyle="1" w:styleId="20">
    <w:name w:val="样式 正文缩进 + 首行缩进:  2 字符"/>
    <w:basedOn w:val="a0"/>
    <w:qFormat/>
    <w:rsid w:val="0096267B"/>
    <w:pPr>
      <w:spacing w:before="160" w:after="160" w:line="360" w:lineRule="auto"/>
      <w:ind w:firstLine="480"/>
    </w:pPr>
    <w:rPr>
      <w:rFonts w:ascii="宋体"/>
      <w:sz w:val="24"/>
    </w:rPr>
  </w:style>
  <w:style w:type="paragraph" w:styleId="aa">
    <w:name w:val="List Paragraph"/>
    <w:basedOn w:val="a"/>
    <w:uiPriority w:val="34"/>
    <w:qFormat/>
    <w:rsid w:val="009626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2022-06-28T09:46:00Z</dcterms:created>
  <dcterms:modified xsi:type="dcterms:W3CDTF">2022-07-04T08:38:00Z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8AA3B1F9391443FC85A41B47AFAF1019</vt:lpwstr>
  </property>
</Properties>
</file>