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A6" w:rsidRDefault="00DB6526">
      <w:pPr>
        <w:spacing w:line="360" w:lineRule="auto"/>
        <w:rPr>
          <w:rFonts w:ascii="宋体" w:eastAsia="宋体" w:hAnsi="宋体" w:cs="宋体"/>
          <w:b/>
          <w:color w:val="333333"/>
          <w:kern w:val="0"/>
          <w:sz w:val="30"/>
          <w:szCs w:val="30"/>
        </w:rPr>
      </w:pPr>
      <w:r>
        <w:rPr>
          <w:rFonts w:ascii="宋体" w:eastAsia="宋体" w:hAnsi="宋体" w:cs="宋体" w:hint="eastAsia"/>
          <w:b/>
          <w:color w:val="333333"/>
          <w:kern w:val="0"/>
          <w:sz w:val="30"/>
          <w:szCs w:val="30"/>
        </w:rPr>
        <w:t xml:space="preserve"> </w:t>
      </w:r>
      <w:r>
        <w:rPr>
          <w:rFonts w:ascii="宋体" w:eastAsia="宋体" w:hAnsi="宋体" w:cs="宋体" w:hint="eastAsia"/>
          <w:b/>
          <w:color w:val="333333"/>
          <w:kern w:val="0"/>
          <w:sz w:val="30"/>
          <w:szCs w:val="30"/>
        </w:rPr>
        <w:t>附件</w:t>
      </w:r>
      <w:r>
        <w:rPr>
          <w:rFonts w:ascii="宋体" w:eastAsia="宋体" w:hAnsi="宋体" w:cs="宋体" w:hint="eastAsia"/>
          <w:b/>
          <w:color w:val="333333"/>
          <w:kern w:val="0"/>
          <w:sz w:val="30"/>
          <w:szCs w:val="30"/>
        </w:rPr>
        <w:t>1</w:t>
      </w:r>
      <w:r>
        <w:rPr>
          <w:rFonts w:ascii="宋体" w:eastAsia="宋体" w:hAnsi="宋体" w:cs="宋体" w:hint="eastAsia"/>
          <w:b/>
          <w:color w:val="333333"/>
          <w:kern w:val="0"/>
          <w:sz w:val="30"/>
          <w:szCs w:val="30"/>
        </w:rPr>
        <w:t>：</w:t>
      </w:r>
    </w:p>
    <w:p w:rsidR="007126A6" w:rsidRDefault="00DB6526">
      <w:pPr>
        <w:spacing w:line="360" w:lineRule="auto"/>
        <w:rPr>
          <w:rFonts w:ascii="宋体" w:eastAsia="宋体" w:hAnsi="宋体" w:cs="宋体"/>
          <w:b/>
          <w:bCs/>
          <w:sz w:val="24"/>
          <w:szCs w:val="24"/>
        </w:rPr>
      </w:pPr>
      <w:r>
        <w:rPr>
          <w:rFonts w:ascii="黑体" w:eastAsia="黑体" w:hAnsi="����" w:cs="宋体" w:hint="eastAsia"/>
          <w:b/>
          <w:bCs/>
          <w:kern w:val="0"/>
          <w:sz w:val="28"/>
          <w:szCs w:val="28"/>
        </w:rPr>
        <w:t>鹤山市人民医院救治能力提升建设项目</w:t>
      </w:r>
      <w:r>
        <w:rPr>
          <w:rFonts w:ascii="黑体" w:eastAsia="黑体" w:hAnsi="����" w:cs="宋体" w:hint="eastAsia"/>
          <w:b/>
          <w:bCs/>
          <w:kern w:val="0"/>
          <w:sz w:val="28"/>
          <w:szCs w:val="28"/>
        </w:rPr>
        <w:t>-</w:t>
      </w:r>
      <w:r>
        <w:rPr>
          <w:rFonts w:ascii="黑体" w:eastAsia="黑体" w:hAnsi="����" w:cs="宋体" w:hint="eastAsia"/>
          <w:b/>
          <w:bCs/>
          <w:kern w:val="0"/>
          <w:sz w:val="28"/>
          <w:szCs w:val="28"/>
        </w:rPr>
        <w:t>新院区建设配套项目</w:t>
      </w:r>
      <w:r>
        <w:rPr>
          <w:rFonts w:ascii="黑体" w:eastAsia="黑体" w:hAnsi="����" w:cs="宋体" w:hint="eastAsia"/>
          <w:b/>
          <w:bCs/>
          <w:kern w:val="0"/>
          <w:sz w:val="28"/>
          <w:szCs w:val="28"/>
        </w:rPr>
        <w:t>-</w:t>
      </w:r>
      <w:r>
        <w:rPr>
          <w:rFonts w:ascii="黑体" w:eastAsia="黑体" w:hAnsi="����" w:cs="宋体" w:hint="eastAsia"/>
          <w:b/>
          <w:bCs/>
          <w:kern w:val="0"/>
          <w:sz w:val="28"/>
          <w:szCs w:val="28"/>
        </w:rPr>
        <w:t>医院信息系统机房设施、智慧医院项目</w:t>
      </w:r>
      <w:r>
        <w:rPr>
          <w:rFonts w:ascii="黑体" w:eastAsia="黑体" w:hAnsi="����" w:cs="宋体" w:hint="eastAsia"/>
          <w:b/>
          <w:bCs/>
          <w:kern w:val="0"/>
          <w:sz w:val="28"/>
          <w:szCs w:val="28"/>
        </w:rPr>
        <w:t>-</w:t>
      </w:r>
      <w:r>
        <w:rPr>
          <w:rFonts w:ascii="黑体" w:eastAsia="黑体" w:hAnsi="宋体" w:cs="宋体" w:hint="eastAsia"/>
          <w:b/>
          <w:color w:val="333333"/>
          <w:kern w:val="0"/>
          <w:sz w:val="28"/>
          <w:szCs w:val="28"/>
        </w:rPr>
        <w:t>智慧病房建设项目采购需求</w:t>
      </w:r>
    </w:p>
    <w:p w:rsidR="007126A6" w:rsidRDefault="00DB6526">
      <w:pPr>
        <w:spacing w:line="360" w:lineRule="auto"/>
        <w:rPr>
          <w:rFonts w:ascii="宋体" w:eastAsia="宋体" w:hAnsi="宋体" w:cs="宋体"/>
          <w:b/>
          <w:bCs/>
          <w:sz w:val="24"/>
          <w:szCs w:val="24"/>
        </w:rPr>
      </w:pPr>
      <w:r>
        <w:rPr>
          <w:rFonts w:ascii="宋体" w:eastAsia="宋体" w:hAnsi="宋体" w:cs="宋体" w:hint="eastAsia"/>
          <w:b/>
          <w:bCs/>
          <w:sz w:val="24"/>
          <w:szCs w:val="24"/>
        </w:rPr>
        <w:t>一、项目采购预算</w:t>
      </w:r>
    </w:p>
    <w:tbl>
      <w:tblPr>
        <w:tblW w:w="4999" w:type="pct"/>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422"/>
        <w:gridCol w:w="6744"/>
        <w:gridCol w:w="421"/>
        <w:gridCol w:w="935"/>
      </w:tblGrid>
      <w:tr w:rsidR="007126A6">
        <w:trPr>
          <w:trHeight w:val="437"/>
          <w:jc w:val="center"/>
        </w:trPr>
        <w:tc>
          <w:tcPr>
            <w:tcW w:w="768" w:type="pct"/>
            <w:tcBorders>
              <w:top w:val="double" w:sz="4" w:space="0" w:color="000000"/>
              <w:left w:val="double" w:sz="4" w:space="0" w:color="000000"/>
              <w:bottom w:val="double" w:sz="4" w:space="0" w:color="000000"/>
              <w:right w:val="double" w:sz="4" w:space="0" w:color="000000"/>
            </w:tcBorders>
            <w:noWrap/>
            <w:vAlign w:val="center"/>
          </w:tcPr>
          <w:p w:rsidR="007126A6" w:rsidRDefault="00DB652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序号</w:t>
            </w:r>
          </w:p>
        </w:tc>
        <w:tc>
          <w:tcPr>
            <w:tcW w:w="2091" w:type="pct"/>
            <w:tcBorders>
              <w:top w:val="double" w:sz="4" w:space="0" w:color="000000"/>
              <w:left w:val="double" w:sz="4" w:space="0" w:color="000000"/>
              <w:bottom w:val="double" w:sz="4" w:space="0" w:color="000000"/>
              <w:right w:val="double" w:sz="4" w:space="0" w:color="000000"/>
            </w:tcBorders>
            <w:noWrap/>
            <w:vAlign w:val="center"/>
          </w:tcPr>
          <w:p w:rsidR="007126A6" w:rsidRDefault="00DB652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名称</w:t>
            </w:r>
          </w:p>
        </w:tc>
        <w:tc>
          <w:tcPr>
            <w:tcW w:w="1069" w:type="pct"/>
            <w:tcBorders>
              <w:top w:val="double" w:sz="4" w:space="0" w:color="000000"/>
              <w:left w:val="double" w:sz="4" w:space="0" w:color="000000"/>
              <w:bottom w:val="double" w:sz="4" w:space="0" w:color="000000"/>
              <w:right w:val="double" w:sz="4" w:space="0" w:color="000000"/>
            </w:tcBorders>
            <w:noWrap/>
            <w:vAlign w:val="center"/>
          </w:tcPr>
          <w:p w:rsidR="007126A6" w:rsidRDefault="00DB652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数量</w:t>
            </w:r>
          </w:p>
        </w:tc>
        <w:tc>
          <w:tcPr>
            <w:tcW w:w="1069" w:type="pct"/>
            <w:tcBorders>
              <w:top w:val="double" w:sz="4" w:space="0" w:color="000000"/>
              <w:left w:val="double" w:sz="4" w:space="0" w:color="000000"/>
              <w:bottom w:val="double" w:sz="4" w:space="0" w:color="000000"/>
              <w:right w:val="double" w:sz="4" w:space="0" w:color="000000"/>
            </w:tcBorders>
            <w:noWrap/>
            <w:vAlign w:val="center"/>
          </w:tcPr>
          <w:p w:rsidR="007126A6" w:rsidRDefault="00DB6526">
            <w:pPr>
              <w:widowControl/>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预算金额</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万元</w:t>
            </w:r>
            <w:r>
              <w:rPr>
                <w:rFonts w:ascii="宋体" w:eastAsia="宋体" w:hAnsi="宋体" w:cs="宋体" w:hint="eastAsia"/>
                <w:b/>
                <w:bCs/>
                <w:color w:val="000000"/>
                <w:kern w:val="0"/>
                <w:sz w:val="24"/>
                <w:szCs w:val="24"/>
              </w:rPr>
              <w:t>)</w:t>
            </w:r>
          </w:p>
        </w:tc>
      </w:tr>
      <w:tr w:rsidR="007126A6">
        <w:trPr>
          <w:trHeight w:val="484"/>
          <w:jc w:val="center"/>
        </w:trPr>
        <w:tc>
          <w:tcPr>
            <w:tcW w:w="768" w:type="pct"/>
            <w:tcBorders>
              <w:top w:val="double" w:sz="4" w:space="0" w:color="000000"/>
              <w:left w:val="double" w:sz="4" w:space="0" w:color="000000"/>
              <w:bottom w:val="double" w:sz="4" w:space="0" w:color="000000"/>
              <w:right w:val="double" w:sz="4" w:space="0" w:color="000000"/>
            </w:tcBorders>
            <w:noWrap/>
            <w:vAlign w:val="center"/>
          </w:tcPr>
          <w:p w:rsidR="007126A6" w:rsidRDefault="00DB6526">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1</w:t>
            </w:r>
          </w:p>
        </w:tc>
        <w:tc>
          <w:tcPr>
            <w:tcW w:w="2091" w:type="pct"/>
            <w:tcBorders>
              <w:top w:val="double" w:sz="4" w:space="0" w:color="000000"/>
              <w:left w:val="double" w:sz="4" w:space="0" w:color="000000"/>
              <w:bottom w:val="double" w:sz="4" w:space="0" w:color="000000"/>
              <w:right w:val="double" w:sz="4" w:space="0" w:color="000000"/>
            </w:tcBorders>
            <w:noWrap/>
            <w:vAlign w:val="center"/>
          </w:tcPr>
          <w:p w:rsidR="007126A6" w:rsidRDefault="00DB6526">
            <w:pPr>
              <w:spacing w:line="360" w:lineRule="auto"/>
              <w:rPr>
                <w:rFonts w:ascii="黑体" w:eastAsia="黑体" w:hAnsi="宋体" w:cs="宋体"/>
                <w:b/>
                <w:bCs/>
                <w:sz w:val="28"/>
                <w:szCs w:val="28"/>
              </w:rPr>
            </w:pPr>
            <w:r>
              <w:rPr>
                <w:rFonts w:ascii="黑体" w:eastAsia="黑体" w:hAnsi="����" w:cs="宋体" w:hint="eastAsia"/>
                <w:b/>
                <w:bCs/>
                <w:kern w:val="0"/>
                <w:sz w:val="28"/>
                <w:szCs w:val="28"/>
              </w:rPr>
              <w:t>鹤山市人民医院救治能力提升建设项目</w:t>
            </w:r>
            <w:r>
              <w:rPr>
                <w:rFonts w:ascii="黑体" w:eastAsia="黑体" w:hAnsi="����" w:cs="宋体" w:hint="eastAsia"/>
                <w:b/>
                <w:bCs/>
                <w:kern w:val="0"/>
                <w:sz w:val="28"/>
                <w:szCs w:val="28"/>
              </w:rPr>
              <w:t>-</w:t>
            </w:r>
            <w:r>
              <w:rPr>
                <w:rFonts w:ascii="黑体" w:eastAsia="黑体" w:hAnsi="����" w:cs="宋体" w:hint="eastAsia"/>
                <w:b/>
                <w:bCs/>
                <w:kern w:val="0"/>
                <w:sz w:val="28"/>
                <w:szCs w:val="28"/>
              </w:rPr>
              <w:t>新院区建设配套项目</w:t>
            </w:r>
            <w:r>
              <w:rPr>
                <w:rFonts w:ascii="黑体" w:eastAsia="黑体" w:hAnsi="����" w:cs="宋体" w:hint="eastAsia"/>
                <w:b/>
                <w:bCs/>
                <w:kern w:val="0"/>
                <w:sz w:val="28"/>
                <w:szCs w:val="28"/>
              </w:rPr>
              <w:t>-</w:t>
            </w:r>
            <w:r>
              <w:rPr>
                <w:rFonts w:ascii="黑体" w:eastAsia="黑体" w:hAnsi="����" w:cs="宋体" w:hint="eastAsia"/>
                <w:b/>
                <w:bCs/>
                <w:kern w:val="0"/>
                <w:sz w:val="28"/>
                <w:szCs w:val="28"/>
              </w:rPr>
              <w:t>医院信息系统机房设施、智慧医院项目</w:t>
            </w:r>
            <w:r>
              <w:rPr>
                <w:rFonts w:ascii="黑体" w:eastAsia="黑体" w:hAnsi="����" w:cs="宋体" w:hint="eastAsia"/>
                <w:b/>
                <w:bCs/>
                <w:kern w:val="0"/>
                <w:sz w:val="28"/>
                <w:szCs w:val="28"/>
              </w:rPr>
              <w:t>-</w:t>
            </w:r>
            <w:r>
              <w:rPr>
                <w:rFonts w:ascii="黑体" w:eastAsia="黑体" w:hAnsi="宋体" w:cs="宋体" w:hint="eastAsia"/>
                <w:b/>
                <w:color w:val="333333"/>
                <w:kern w:val="0"/>
                <w:sz w:val="28"/>
                <w:szCs w:val="28"/>
              </w:rPr>
              <w:t>智慧病房建设</w:t>
            </w:r>
            <w:r w:rsidR="009E3B8D">
              <w:rPr>
                <w:rFonts w:ascii="黑体" w:eastAsia="黑体" w:hAnsi="宋体" w:cs="宋体" w:hint="eastAsia"/>
                <w:b/>
                <w:color w:val="333333"/>
                <w:kern w:val="0"/>
                <w:sz w:val="28"/>
                <w:szCs w:val="28"/>
              </w:rPr>
              <w:t>采购</w:t>
            </w:r>
            <w:r>
              <w:rPr>
                <w:rFonts w:ascii="黑体" w:eastAsia="黑体" w:hAnsi="宋体" w:cs="宋体" w:hint="eastAsia"/>
                <w:b/>
                <w:color w:val="333333"/>
                <w:kern w:val="0"/>
                <w:sz w:val="28"/>
                <w:szCs w:val="28"/>
              </w:rPr>
              <w:t>项目</w:t>
            </w:r>
          </w:p>
          <w:p w:rsidR="007126A6" w:rsidRDefault="007126A6">
            <w:pPr>
              <w:widowControl/>
              <w:jc w:val="center"/>
              <w:textAlignment w:val="center"/>
              <w:rPr>
                <w:rFonts w:ascii="宋体" w:eastAsia="宋体" w:hAnsi="宋体" w:cs="宋体"/>
                <w:b/>
                <w:color w:val="000000"/>
                <w:sz w:val="24"/>
                <w:szCs w:val="24"/>
              </w:rPr>
            </w:pPr>
          </w:p>
        </w:tc>
        <w:tc>
          <w:tcPr>
            <w:tcW w:w="1069" w:type="pct"/>
            <w:tcBorders>
              <w:top w:val="double" w:sz="4" w:space="0" w:color="000000"/>
              <w:left w:val="double" w:sz="4" w:space="0" w:color="000000"/>
              <w:bottom w:val="double" w:sz="4" w:space="0" w:color="000000"/>
              <w:right w:val="double" w:sz="4" w:space="0" w:color="000000"/>
            </w:tcBorders>
            <w:noWrap/>
            <w:vAlign w:val="center"/>
          </w:tcPr>
          <w:p w:rsidR="007126A6" w:rsidRDefault="00DB6526">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sz w:val="24"/>
                <w:szCs w:val="24"/>
              </w:rPr>
              <w:t>1</w:t>
            </w:r>
          </w:p>
        </w:tc>
        <w:tc>
          <w:tcPr>
            <w:tcW w:w="1069" w:type="pct"/>
            <w:tcBorders>
              <w:top w:val="double" w:sz="4" w:space="0" w:color="000000"/>
              <w:left w:val="double" w:sz="4" w:space="0" w:color="000000"/>
              <w:bottom w:val="double" w:sz="4" w:space="0" w:color="000000"/>
              <w:right w:val="double" w:sz="4" w:space="0" w:color="000000"/>
            </w:tcBorders>
            <w:noWrap/>
            <w:vAlign w:val="center"/>
          </w:tcPr>
          <w:p w:rsidR="007126A6" w:rsidRDefault="00DB6526">
            <w:pPr>
              <w:widowControl/>
              <w:jc w:val="center"/>
              <w:textAlignment w:val="center"/>
              <w:rPr>
                <w:rStyle w:val="font01"/>
                <w:rFonts w:ascii="宋体" w:hAnsi="宋体" w:cs="宋体"/>
                <w:b/>
                <w:sz w:val="24"/>
                <w:szCs w:val="24"/>
              </w:rPr>
            </w:pPr>
            <w:r>
              <w:rPr>
                <w:rStyle w:val="font01"/>
                <w:rFonts w:ascii="宋体" w:hAnsi="宋体" w:cs="宋体" w:hint="eastAsia"/>
                <w:b/>
                <w:sz w:val="24"/>
                <w:szCs w:val="24"/>
              </w:rPr>
              <w:t>900</w:t>
            </w:r>
          </w:p>
        </w:tc>
      </w:tr>
    </w:tbl>
    <w:p w:rsidR="007126A6" w:rsidRDefault="00DB6526">
      <w:pPr>
        <w:pStyle w:val="a0"/>
        <w:tabs>
          <w:tab w:val="left" w:pos="2949"/>
        </w:tabs>
        <w:rPr>
          <w:b/>
        </w:rPr>
      </w:pPr>
      <w:r>
        <w:rPr>
          <w:b/>
        </w:rPr>
        <w:tab/>
      </w:r>
    </w:p>
    <w:p w:rsidR="007126A6" w:rsidRDefault="00DB6526">
      <w:pPr>
        <w:pStyle w:val="Default"/>
        <w:numPr>
          <w:ilvl w:val="0"/>
          <w:numId w:val="1"/>
        </w:numPr>
        <w:autoSpaceDE/>
        <w:snapToGrid w:val="0"/>
        <w:spacing w:line="360" w:lineRule="auto"/>
        <w:outlineLvl w:val="1"/>
        <w:rPr>
          <w:rFonts w:hAnsi="宋体"/>
          <w:b/>
          <w:bCs/>
          <w:kern w:val="2"/>
        </w:rPr>
      </w:pPr>
      <w:r>
        <w:rPr>
          <w:rFonts w:hAnsi="宋体" w:hint="eastAsia"/>
          <w:b/>
          <w:bCs/>
          <w:kern w:val="2"/>
        </w:rPr>
        <w:t>采购需求</w:t>
      </w:r>
    </w:p>
    <w:tbl>
      <w:tblPr>
        <w:tblW w:w="4998"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tblPr>
      <w:tblGrid>
        <w:gridCol w:w="456"/>
        <w:gridCol w:w="714"/>
        <w:gridCol w:w="978"/>
        <w:gridCol w:w="6371"/>
      </w:tblGrid>
      <w:tr w:rsidR="007126A6">
        <w:trPr>
          <w:trHeight w:val="330"/>
        </w:trPr>
        <w:tc>
          <w:tcPr>
            <w:tcW w:w="268"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序号</w:t>
            </w:r>
          </w:p>
        </w:tc>
        <w:tc>
          <w:tcPr>
            <w:tcW w:w="419"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项目名称</w:t>
            </w:r>
          </w:p>
        </w:tc>
        <w:tc>
          <w:tcPr>
            <w:tcW w:w="574"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数量</w:t>
            </w:r>
          </w:p>
        </w:tc>
        <w:tc>
          <w:tcPr>
            <w:tcW w:w="3738"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采购需求</w:t>
            </w:r>
          </w:p>
        </w:tc>
      </w:tr>
      <w:tr w:rsidR="007126A6">
        <w:trPr>
          <w:trHeight w:val="90"/>
        </w:trPr>
        <w:tc>
          <w:tcPr>
            <w:tcW w:w="268"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419" w:type="pct"/>
            <w:tcBorders>
              <w:tl2br w:val="nil"/>
              <w:tr2bl w:val="nil"/>
            </w:tcBorders>
            <w:shd w:val="clear" w:color="auto" w:fill="auto"/>
            <w:vAlign w:val="center"/>
          </w:tcPr>
          <w:p w:rsidR="007126A6" w:rsidRDefault="00DB6526">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智慧病房软件</w:t>
            </w:r>
          </w:p>
        </w:tc>
        <w:tc>
          <w:tcPr>
            <w:tcW w:w="574"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23</w:t>
            </w:r>
            <w:r>
              <w:rPr>
                <w:rFonts w:ascii="宋体" w:eastAsia="宋体" w:hAnsi="宋体" w:cs="宋体" w:hint="eastAsia"/>
                <w:color w:val="000000"/>
                <w:kern w:val="0"/>
                <w:sz w:val="24"/>
                <w:szCs w:val="24"/>
              </w:rPr>
              <w:t>套</w:t>
            </w:r>
          </w:p>
        </w:tc>
        <w:tc>
          <w:tcPr>
            <w:tcW w:w="3738" w:type="pct"/>
            <w:tcBorders>
              <w:tl2br w:val="nil"/>
              <w:tr2bl w:val="nil"/>
            </w:tcBorders>
            <w:shd w:val="clear" w:color="auto" w:fill="auto"/>
            <w:vAlign w:val="center"/>
          </w:tcPr>
          <w:p w:rsidR="007126A6" w:rsidRDefault="00DB652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账户与权限：管理系统中所有的用户账户信息，并通过护士、护士长、医生、管理员等系统角色的形式将功能权限分配给相关用户，登录后自动显示对应的功能模块；</w:t>
            </w:r>
            <w:r>
              <w:rPr>
                <w:rFonts w:ascii="宋体" w:eastAsia="宋体" w:hAnsi="宋体" w:cs="宋体" w:hint="eastAsia"/>
                <w:color w:val="000000"/>
                <w:kern w:val="0"/>
                <w:sz w:val="24"/>
                <w:szCs w:val="24"/>
              </w:rPr>
              <w:br/>
              <w:t>2.</w:t>
            </w:r>
            <w:r>
              <w:rPr>
                <w:rFonts w:ascii="宋体" w:eastAsia="宋体" w:hAnsi="宋体" w:cs="宋体" w:hint="eastAsia"/>
                <w:color w:val="000000"/>
                <w:kern w:val="0"/>
                <w:sz w:val="24"/>
                <w:szCs w:val="24"/>
              </w:rPr>
              <w:t>终端管理：显示系统中各项终端的基本信息，可按照设备类型批量对各个终端进行升级操作；</w:t>
            </w:r>
            <w:r>
              <w:rPr>
                <w:rFonts w:ascii="宋体" w:eastAsia="宋体" w:hAnsi="宋体" w:cs="宋体" w:hint="eastAsia"/>
                <w:color w:val="000000"/>
                <w:kern w:val="0"/>
                <w:sz w:val="24"/>
                <w:szCs w:val="24"/>
              </w:rPr>
              <w:br/>
              <w:t>3.</w:t>
            </w:r>
            <w:r>
              <w:rPr>
                <w:rFonts w:ascii="宋体" w:eastAsia="宋体" w:hAnsi="宋体" w:cs="宋体" w:hint="eastAsia"/>
                <w:color w:val="000000"/>
                <w:kern w:val="0"/>
                <w:sz w:val="24"/>
                <w:szCs w:val="24"/>
              </w:rPr>
              <w:t>调查问卷：统一管理病区、全院的调查问卷，展示答卷的各类统计信息等相关操作；</w:t>
            </w:r>
            <w:r>
              <w:rPr>
                <w:rFonts w:ascii="宋体" w:eastAsia="宋体" w:hAnsi="宋体" w:cs="宋体" w:hint="eastAsia"/>
                <w:color w:val="000000"/>
                <w:kern w:val="0"/>
                <w:sz w:val="24"/>
                <w:szCs w:val="24"/>
              </w:rPr>
              <w:br/>
              <w:t>4.</w:t>
            </w:r>
            <w:r>
              <w:rPr>
                <w:rFonts w:ascii="宋体" w:eastAsia="宋体" w:hAnsi="宋体" w:cs="宋体" w:hint="eastAsia"/>
                <w:color w:val="000000"/>
                <w:kern w:val="0"/>
                <w:sz w:val="24"/>
                <w:szCs w:val="24"/>
              </w:rPr>
              <w:t>护理级别管理：统一管理全院的护理级别名称、颜色等信息；</w:t>
            </w:r>
            <w:r>
              <w:rPr>
                <w:rFonts w:ascii="宋体" w:eastAsia="宋体" w:hAnsi="宋体" w:cs="宋体" w:hint="eastAsia"/>
                <w:color w:val="000000"/>
                <w:kern w:val="0"/>
                <w:sz w:val="24"/>
                <w:szCs w:val="24"/>
              </w:rPr>
              <w:br/>
              <w:t>5.</w:t>
            </w:r>
            <w:r>
              <w:rPr>
                <w:rFonts w:ascii="宋体" w:eastAsia="宋体" w:hAnsi="宋体" w:cs="宋体" w:hint="eastAsia"/>
                <w:color w:val="000000"/>
                <w:kern w:val="0"/>
                <w:sz w:val="24"/>
                <w:szCs w:val="24"/>
              </w:rPr>
              <w:t>患者一览：通过患者信息卡的形式展示本护理单元患者的基本信息，点击后查看患者详情；</w:t>
            </w:r>
            <w:r>
              <w:rPr>
                <w:rFonts w:ascii="宋体" w:eastAsia="宋体" w:hAnsi="宋体" w:cs="宋体" w:hint="eastAsia"/>
                <w:color w:val="000000"/>
                <w:kern w:val="0"/>
                <w:sz w:val="24"/>
                <w:szCs w:val="24"/>
              </w:rPr>
              <w:br/>
              <w:t>6.</w:t>
            </w:r>
            <w:r>
              <w:rPr>
                <w:rFonts w:ascii="宋体" w:eastAsia="宋体" w:hAnsi="宋体" w:cs="宋体" w:hint="eastAsia"/>
                <w:color w:val="000000"/>
                <w:kern w:val="0"/>
                <w:sz w:val="24"/>
                <w:szCs w:val="24"/>
              </w:rPr>
              <w:t>宣教管理：维护本病区和全院的宣教文章、分类</w:t>
            </w:r>
            <w:r>
              <w:rPr>
                <w:rFonts w:ascii="宋体" w:eastAsia="宋体" w:hAnsi="宋体" w:cs="宋体" w:hint="eastAsia"/>
                <w:color w:val="000000"/>
                <w:kern w:val="0"/>
                <w:sz w:val="24"/>
                <w:szCs w:val="24"/>
              </w:rPr>
              <w:t>及其各类属性设置；</w:t>
            </w:r>
            <w:r>
              <w:rPr>
                <w:rFonts w:ascii="宋体" w:eastAsia="宋体" w:hAnsi="宋体" w:cs="宋体" w:hint="eastAsia"/>
                <w:color w:val="000000"/>
                <w:kern w:val="0"/>
                <w:sz w:val="24"/>
                <w:szCs w:val="24"/>
              </w:rPr>
              <w:br/>
              <w:t>7.</w:t>
            </w:r>
            <w:r>
              <w:rPr>
                <w:rFonts w:ascii="宋体" w:eastAsia="宋体" w:hAnsi="宋体" w:cs="宋体" w:hint="eastAsia"/>
                <w:color w:val="000000"/>
                <w:kern w:val="0"/>
                <w:sz w:val="24"/>
                <w:szCs w:val="24"/>
              </w:rPr>
              <w:t>床头卡显示配置：管理本病区包括防跌倒、防压疮在内的各类警示信息在床头卡的展示形式；</w:t>
            </w:r>
            <w:r>
              <w:rPr>
                <w:rFonts w:ascii="宋体" w:eastAsia="宋体" w:hAnsi="宋体" w:cs="宋体" w:hint="eastAsia"/>
                <w:color w:val="000000"/>
                <w:kern w:val="0"/>
                <w:sz w:val="24"/>
                <w:szCs w:val="24"/>
              </w:rPr>
              <w:br/>
              <w:t>8.</w:t>
            </w:r>
            <w:r>
              <w:rPr>
                <w:rFonts w:ascii="宋体" w:eastAsia="宋体" w:hAnsi="宋体" w:cs="宋体" w:hint="eastAsia"/>
                <w:color w:val="000000"/>
                <w:kern w:val="0"/>
                <w:sz w:val="24"/>
                <w:szCs w:val="24"/>
              </w:rPr>
              <w:t>系统配置：管理员操作本病区的床头分机、床旁分机、医护主机、门口分机、值班室分机、门禁分机等终端的包括音量亮度在内的各类设置，定时自动修改各个分机的亮度与音量；</w:t>
            </w:r>
            <w:r>
              <w:rPr>
                <w:rFonts w:ascii="宋体" w:eastAsia="宋体" w:hAnsi="宋体" w:cs="宋体" w:hint="eastAsia"/>
                <w:color w:val="000000"/>
                <w:kern w:val="0"/>
                <w:sz w:val="24"/>
                <w:szCs w:val="24"/>
              </w:rPr>
              <w:br/>
              <w:t>9.</w:t>
            </w:r>
            <w:r>
              <w:rPr>
                <w:rFonts w:ascii="宋体" w:eastAsia="宋体" w:hAnsi="宋体" w:cs="宋体" w:hint="eastAsia"/>
                <w:color w:val="000000"/>
                <w:kern w:val="0"/>
                <w:sz w:val="24"/>
                <w:szCs w:val="24"/>
              </w:rPr>
              <w:t>呼叫记录：详细展示本病区中的历史呼叫记录，包括发起方、被叫方、是否接通、呼叫发起时间、呼叫处理时间、处</w:t>
            </w:r>
            <w:r>
              <w:rPr>
                <w:rFonts w:ascii="宋体" w:eastAsia="宋体" w:hAnsi="宋体" w:cs="宋体" w:hint="eastAsia"/>
                <w:color w:val="000000"/>
                <w:kern w:val="0"/>
                <w:sz w:val="24"/>
                <w:szCs w:val="24"/>
              </w:rPr>
              <w:lastRenderedPageBreak/>
              <w:t>理方式、通话时长等；</w:t>
            </w:r>
            <w:r>
              <w:rPr>
                <w:rFonts w:ascii="宋体" w:eastAsia="宋体" w:hAnsi="宋体" w:cs="宋体" w:hint="eastAsia"/>
                <w:color w:val="000000"/>
                <w:kern w:val="0"/>
                <w:sz w:val="24"/>
                <w:szCs w:val="24"/>
              </w:rPr>
              <w:br/>
              <w:t>10.</w:t>
            </w:r>
            <w:r>
              <w:rPr>
                <w:rFonts w:ascii="宋体" w:eastAsia="宋体" w:hAnsi="宋体" w:cs="宋体" w:hint="eastAsia"/>
                <w:color w:val="000000"/>
                <w:kern w:val="0"/>
                <w:sz w:val="24"/>
                <w:szCs w:val="24"/>
              </w:rPr>
              <w:t>医护巡视：医护人员在床旁分机上完成查房打卡之后，系统生成的医护巡视记录。</w:t>
            </w:r>
            <w:r>
              <w:rPr>
                <w:rFonts w:ascii="宋体" w:eastAsia="宋体" w:hAnsi="宋体" w:cs="宋体" w:hint="eastAsia"/>
                <w:color w:val="000000"/>
                <w:kern w:val="0"/>
                <w:sz w:val="24"/>
                <w:szCs w:val="24"/>
              </w:rPr>
              <w:br/>
              <w:t>11.</w:t>
            </w:r>
            <w:r>
              <w:rPr>
                <w:rFonts w:ascii="宋体" w:eastAsia="宋体" w:hAnsi="宋体" w:cs="宋体" w:hint="eastAsia"/>
                <w:color w:val="000000"/>
                <w:kern w:val="0"/>
                <w:sz w:val="24"/>
                <w:szCs w:val="24"/>
              </w:rPr>
              <w:t>商家管理：管理员统一管理本</w:t>
            </w:r>
            <w:r>
              <w:rPr>
                <w:rFonts w:ascii="宋体" w:eastAsia="宋体" w:hAnsi="宋体" w:cs="宋体" w:hint="eastAsia"/>
                <w:color w:val="000000"/>
                <w:kern w:val="0"/>
                <w:sz w:val="24"/>
                <w:szCs w:val="24"/>
              </w:rPr>
              <w:t>院所有入驻商家，包括餐厅、超市以及护工中心三类，支持对商家的启用停用以及解锁等操作；</w:t>
            </w:r>
            <w:r>
              <w:rPr>
                <w:rFonts w:ascii="宋体" w:eastAsia="宋体" w:hAnsi="宋体" w:cs="宋体" w:hint="eastAsia"/>
                <w:color w:val="000000"/>
                <w:kern w:val="0"/>
                <w:sz w:val="24"/>
                <w:szCs w:val="24"/>
              </w:rPr>
              <w:br/>
              <w:t>12.</w:t>
            </w:r>
            <w:r>
              <w:rPr>
                <w:rFonts w:ascii="宋体" w:eastAsia="宋体" w:hAnsi="宋体" w:cs="宋体" w:hint="eastAsia"/>
                <w:color w:val="000000"/>
                <w:kern w:val="0"/>
                <w:sz w:val="24"/>
                <w:szCs w:val="24"/>
              </w:rPr>
              <w:t>题库管理：管理员统一管理全院的调查问卷题库，方便在新建或编辑问卷的时候直接引用题库中的题目；</w:t>
            </w:r>
          </w:p>
        </w:tc>
      </w:tr>
      <w:tr w:rsidR="007126A6">
        <w:trPr>
          <w:trHeight w:val="8160"/>
        </w:trPr>
        <w:tc>
          <w:tcPr>
            <w:tcW w:w="268"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2</w:t>
            </w:r>
          </w:p>
        </w:tc>
        <w:tc>
          <w:tcPr>
            <w:tcW w:w="419"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临床智慧大屏系统</w:t>
            </w:r>
          </w:p>
        </w:tc>
        <w:tc>
          <w:tcPr>
            <w:tcW w:w="574"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套</w:t>
            </w:r>
          </w:p>
        </w:tc>
        <w:tc>
          <w:tcPr>
            <w:tcW w:w="3738" w:type="pct"/>
            <w:tcBorders>
              <w:tl2br w:val="nil"/>
              <w:tr2bl w:val="nil"/>
            </w:tcBorders>
            <w:shd w:val="clear" w:color="auto" w:fill="auto"/>
            <w:vAlign w:val="center"/>
          </w:tcPr>
          <w:p w:rsidR="007126A6" w:rsidRDefault="00DB652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智慧大屏系统</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系统应至少包含护理项目、患者信息、消息提醒、健康宣教、输液报警监控等功能。</w:t>
            </w:r>
            <w:r>
              <w:rPr>
                <w:rFonts w:ascii="宋体" w:eastAsia="宋体" w:hAnsi="宋体" w:cs="宋体" w:hint="eastAsia"/>
                <w:color w:val="000000"/>
                <w:kern w:val="0"/>
                <w:sz w:val="24"/>
                <w:szCs w:val="24"/>
              </w:rPr>
              <w:br/>
              <w:t>2</w:t>
            </w:r>
            <w:r>
              <w:rPr>
                <w:rFonts w:ascii="宋体" w:eastAsia="宋体" w:hAnsi="宋体" w:cs="宋体" w:hint="eastAsia"/>
                <w:color w:val="000000"/>
                <w:kern w:val="0"/>
                <w:sz w:val="24"/>
                <w:szCs w:val="24"/>
              </w:rPr>
              <w:t>系统功能要求</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一、护理项目</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）病房动态（今日入院、今日出院、今日转入、今日转出、入院三天等）；</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）治疗类（显示护士今天需要执行的医嘱项目）；</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）护理类（显示护士对患者进行护理评估的项目）；</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）通知公告（通过与医信护士端的云板实时交互，护士在云板的留言可以实时显示在通知公告中。）；</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）医生管床（可以维护各科责任医生管理的床位）。</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）护士管床（可以维护各科责任护士管理的床位）。</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二、患者信息</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）患者信息：通过床头牌的形式显示患者床位、姓名、年龄、性别、过敏史、入院日期、主管医生和责任护士。</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）护理级别：不同的颜色代表不同的护理级别。按照护理等级的规范划分：大红色为特级护理，粉色为一级护理，蓝色为二级护理，绿色为三级护理。</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三、健康宣教视频播放</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）播放宣教视频</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在宣教时视频播</w:t>
            </w:r>
            <w:r>
              <w:rPr>
                <w:rFonts w:ascii="宋体" w:eastAsia="宋体" w:hAnsi="宋体" w:cs="宋体" w:hint="eastAsia"/>
                <w:color w:val="000000"/>
                <w:kern w:val="0"/>
                <w:sz w:val="24"/>
                <w:szCs w:val="24"/>
              </w:rPr>
              <w:t>放页面可以每个科室维护的宣教视频，宣教视频分为科室级和院级。</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科室级为只能本科室能看到，院级为所有科室都能看到。</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）当在后台管理端维护了视频定时播放时，当到达该时间后，页面会自动跳转到宣教视频播放页面，播放该时间定时播放的所有宣教视频。</w:t>
            </w:r>
          </w:p>
        </w:tc>
      </w:tr>
      <w:tr w:rsidR="007126A6">
        <w:trPr>
          <w:trHeight w:val="770"/>
        </w:trPr>
        <w:tc>
          <w:tcPr>
            <w:tcW w:w="268"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419"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威胁自动化处置系统</w:t>
            </w:r>
          </w:p>
        </w:tc>
        <w:tc>
          <w:tcPr>
            <w:tcW w:w="574"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套</w:t>
            </w:r>
          </w:p>
        </w:tc>
        <w:tc>
          <w:tcPr>
            <w:tcW w:w="3738" w:type="pct"/>
            <w:tcBorders>
              <w:tl2br w:val="nil"/>
              <w:tr2bl w:val="nil"/>
            </w:tcBorders>
            <w:shd w:val="clear" w:color="auto" w:fill="auto"/>
            <w:vAlign w:val="center"/>
          </w:tcPr>
          <w:p w:rsidR="007126A6" w:rsidRDefault="00DB652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标准机架式软硬件一体设备，千兆接口数≥</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个，具备</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个扩展槽位。</w:t>
            </w:r>
            <w:r>
              <w:rPr>
                <w:rFonts w:ascii="宋体" w:eastAsia="宋体" w:hAnsi="宋体" w:cs="宋体" w:hint="eastAsia"/>
                <w:color w:val="000000"/>
                <w:kern w:val="0"/>
                <w:sz w:val="24"/>
                <w:szCs w:val="24"/>
              </w:rPr>
              <w:br/>
              <w:t>2.</w:t>
            </w: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IPV4</w:t>
            </w:r>
            <w:r>
              <w:rPr>
                <w:rFonts w:ascii="宋体" w:eastAsia="宋体" w:hAnsi="宋体" w:cs="宋体" w:hint="eastAsia"/>
                <w:color w:val="000000"/>
                <w:kern w:val="0"/>
                <w:sz w:val="24"/>
                <w:szCs w:val="24"/>
              </w:rPr>
              <w:t>和</w:t>
            </w:r>
            <w:r>
              <w:rPr>
                <w:rFonts w:ascii="宋体" w:eastAsia="宋体" w:hAnsi="宋体" w:cs="宋体" w:hint="eastAsia"/>
                <w:color w:val="000000"/>
                <w:kern w:val="0"/>
                <w:sz w:val="24"/>
                <w:szCs w:val="24"/>
              </w:rPr>
              <w:t>IPV6</w:t>
            </w:r>
            <w:r>
              <w:rPr>
                <w:rFonts w:ascii="宋体" w:eastAsia="宋体" w:hAnsi="宋体" w:cs="宋体" w:hint="eastAsia"/>
                <w:color w:val="000000"/>
                <w:kern w:val="0"/>
                <w:sz w:val="24"/>
                <w:szCs w:val="24"/>
              </w:rPr>
              <w:t>双协议栈的应急处置能力；</w:t>
            </w:r>
            <w:r>
              <w:rPr>
                <w:rFonts w:ascii="宋体" w:eastAsia="宋体" w:hAnsi="宋体" w:cs="宋体" w:hint="eastAsia"/>
                <w:color w:val="000000"/>
                <w:kern w:val="0"/>
                <w:sz w:val="24"/>
                <w:szCs w:val="24"/>
              </w:rPr>
              <w:br/>
              <w:t>3.</w:t>
            </w:r>
            <w:r>
              <w:rPr>
                <w:rFonts w:ascii="宋体" w:eastAsia="宋体" w:hAnsi="宋体" w:cs="宋体" w:hint="eastAsia"/>
                <w:color w:val="000000"/>
                <w:kern w:val="0"/>
                <w:sz w:val="24"/>
                <w:szCs w:val="24"/>
              </w:rPr>
              <w:t>支持应急预案计划任务的设计和执行功能</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可结合网络环境定义不同的安全预案；</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支持信息日志的会诊机制，减少信息误报和漏报导致的预案执行错误；</w:t>
            </w:r>
            <w:r>
              <w:rPr>
                <w:rFonts w:ascii="宋体" w:eastAsia="宋体" w:hAnsi="宋体" w:cs="宋体" w:hint="eastAsia"/>
                <w:color w:val="000000"/>
                <w:kern w:val="0"/>
                <w:sz w:val="24"/>
                <w:szCs w:val="24"/>
              </w:rPr>
              <w:br/>
              <w:t>5.</w:t>
            </w:r>
            <w:r>
              <w:rPr>
                <w:rFonts w:ascii="宋体" w:eastAsia="宋体" w:hAnsi="宋体" w:cs="宋体" w:hint="eastAsia"/>
                <w:color w:val="000000"/>
                <w:kern w:val="0"/>
                <w:sz w:val="24"/>
                <w:szCs w:val="24"/>
              </w:rPr>
              <w:t>支持预案执行的全过程监测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可清晰展现待处理事件和成功处理事件；</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lastRenderedPageBreak/>
              <w:t>6.</w:t>
            </w:r>
            <w:r>
              <w:rPr>
                <w:rFonts w:ascii="宋体" w:eastAsia="宋体" w:hAnsi="宋体" w:cs="宋体" w:hint="eastAsia"/>
                <w:color w:val="000000"/>
                <w:kern w:val="0"/>
                <w:sz w:val="24"/>
                <w:szCs w:val="24"/>
              </w:rPr>
              <w:t>支持预案触发后的告警功能</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并可关联涉事区域和涉及的业务；</w:t>
            </w:r>
            <w:r>
              <w:rPr>
                <w:rFonts w:ascii="宋体" w:eastAsia="宋体" w:hAnsi="宋体" w:cs="宋体" w:hint="eastAsia"/>
                <w:color w:val="000000"/>
                <w:kern w:val="0"/>
                <w:sz w:val="24"/>
                <w:szCs w:val="24"/>
              </w:rPr>
              <w:br/>
              <w:t>7.</w:t>
            </w:r>
            <w:r>
              <w:rPr>
                <w:rFonts w:ascii="宋体" w:eastAsia="宋体" w:hAnsi="宋体" w:cs="宋体" w:hint="eastAsia"/>
                <w:color w:val="000000"/>
                <w:kern w:val="0"/>
                <w:sz w:val="24"/>
                <w:szCs w:val="24"/>
              </w:rPr>
              <w:t>支持丰富的一键关停功能，可实现预置</w:t>
            </w:r>
            <w:r>
              <w:rPr>
                <w:rFonts w:ascii="宋体" w:eastAsia="宋体" w:hAnsi="宋体" w:cs="宋体" w:hint="eastAsia"/>
                <w:color w:val="000000"/>
                <w:kern w:val="0"/>
                <w:sz w:val="24"/>
                <w:szCs w:val="24"/>
              </w:rPr>
              <w:t>IP</w:t>
            </w:r>
            <w:r>
              <w:rPr>
                <w:rFonts w:ascii="宋体" w:eastAsia="宋体" w:hAnsi="宋体" w:cs="宋体" w:hint="eastAsia"/>
                <w:color w:val="000000"/>
                <w:kern w:val="0"/>
                <w:sz w:val="24"/>
                <w:szCs w:val="24"/>
              </w:rPr>
              <w:t>关停、推送</w:t>
            </w:r>
            <w:r>
              <w:rPr>
                <w:rFonts w:ascii="宋体" w:eastAsia="宋体" w:hAnsi="宋体" w:cs="宋体" w:hint="eastAsia"/>
                <w:color w:val="000000"/>
                <w:kern w:val="0"/>
                <w:sz w:val="24"/>
                <w:szCs w:val="24"/>
              </w:rPr>
              <w:t>IP</w:t>
            </w:r>
            <w:r>
              <w:rPr>
                <w:rFonts w:ascii="宋体" w:eastAsia="宋体" w:hAnsi="宋体" w:cs="宋体" w:hint="eastAsia"/>
                <w:color w:val="000000"/>
                <w:kern w:val="0"/>
                <w:sz w:val="24"/>
                <w:szCs w:val="24"/>
              </w:rPr>
              <w:t>关停、邮件监测关停、物理端口关停</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种处置方式。</w:t>
            </w: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系统支持对应急预案中的关联任务实施“一键撤销”功能</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迅速返回应急前环境状态；</w:t>
            </w:r>
            <w:r>
              <w:rPr>
                <w:rFonts w:ascii="宋体" w:eastAsia="宋体" w:hAnsi="宋体" w:cs="宋体" w:hint="eastAsia"/>
                <w:color w:val="000000"/>
                <w:kern w:val="0"/>
                <w:sz w:val="24"/>
                <w:szCs w:val="24"/>
              </w:rPr>
              <w:br/>
              <w:t>9.</w:t>
            </w:r>
            <w:r>
              <w:rPr>
                <w:rFonts w:ascii="宋体" w:eastAsia="宋体" w:hAnsi="宋体" w:cs="宋体" w:hint="eastAsia"/>
                <w:color w:val="000000"/>
                <w:kern w:val="0"/>
                <w:sz w:val="24"/>
                <w:szCs w:val="24"/>
              </w:rPr>
              <w:t>系统</w:t>
            </w:r>
            <w:r>
              <w:rPr>
                <w:rFonts w:ascii="宋体" w:eastAsia="宋体" w:hAnsi="宋体" w:cs="宋体" w:hint="eastAsia"/>
                <w:color w:val="000000"/>
                <w:kern w:val="0"/>
                <w:sz w:val="24"/>
                <w:szCs w:val="24"/>
              </w:rPr>
              <w:t>64</w:t>
            </w:r>
            <w:r>
              <w:rPr>
                <w:rFonts w:ascii="宋体" w:eastAsia="宋体" w:hAnsi="宋体" w:cs="宋体" w:hint="eastAsia"/>
                <w:color w:val="000000"/>
                <w:kern w:val="0"/>
                <w:sz w:val="24"/>
                <w:szCs w:val="24"/>
              </w:rPr>
              <w:t>位系统；</w:t>
            </w:r>
            <w:r>
              <w:rPr>
                <w:rFonts w:ascii="宋体" w:eastAsia="宋体" w:hAnsi="宋体" w:cs="宋体" w:hint="eastAsia"/>
                <w:color w:val="000000"/>
                <w:kern w:val="0"/>
                <w:sz w:val="24"/>
                <w:szCs w:val="24"/>
              </w:rPr>
              <w:br/>
              <w:t>10.</w:t>
            </w:r>
            <w:r>
              <w:rPr>
                <w:rFonts w:ascii="宋体" w:eastAsia="宋体" w:hAnsi="宋体" w:cs="宋体" w:hint="eastAsia"/>
                <w:color w:val="000000"/>
                <w:kern w:val="0"/>
                <w:sz w:val="24"/>
                <w:szCs w:val="24"/>
              </w:rPr>
              <w:t>系统采用</w:t>
            </w:r>
            <w:r>
              <w:rPr>
                <w:rFonts w:ascii="宋体" w:eastAsia="宋体" w:hAnsi="宋体" w:cs="宋体" w:hint="eastAsia"/>
                <w:color w:val="000000"/>
                <w:kern w:val="0"/>
                <w:sz w:val="24"/>
                <w:szCs w:val="24"/>
              </w:rPr>
              <w:t>B/S</w:t>
            </w:r>
            <w:r>
              <w:rPr>
                <w:rFonts w:ascii="宋体" w:eastAsia="宋体" w:hAnsi="宋体" w:cs="宋体" w:hint="eastAsia"/>
                <w:color w:val="000000"/>
                <w:kern w:val="0"/>
                <w:sz w:val="24"/>
                <w:szCs w:val="24"/>
              </w:rPr>
              <w:t>架构，便于管理和维护；</w:t>
            </w:r>
          </w:p>
        </w:tc>
      </w:tr>
      <w:tr w:rsidR="007126A6">
        <w:trPr>
          <w:trHeight w:val="660"/>
        </w:trPr>
        <w:tc>
          <w:tcPr>
            <w:tcW w:w="268"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4</w:t>
            </w:r>
          </w:p>
        </w:tc>
        <w:tc>
          <w:tcPr>
            <w:tcW w:w="419"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智慧病房硬件</w:t>
            </w:r>
          </w:p>
        </w:tc>
        <w:tc>
          <w:tcPr>
            <w:tcW w:w="574" w:type="pct"/>
            <w:tcBorders>
              <w:tl2br w:val="nil"/>
              <w:tr2bl w:val="nil"/>
            </w:tcBorders>
            <w:shd w:val="clear" w:color="auto" w:fill="auto"/>
            <w:vAlign w:val="center"/>
          </w:tcPr>
          <w:p w:rsidR="007126A6" w:rsidRDefault="00DB652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23</w:t>
            </w:r>
            <w:r>
              <w:rPr>
                <w:rFonts w:ascii="宋体" w:eastAsia="宋体" w:hAnsi="宋体" w:cs="宋体" w:hint="eastAsia"/>
                <w:color w:val="000000"/>
                <w:sz w:val="24"/>
                <w:szCs w:val="24"/>
              </w:rPr>
              <w:t>套</w:t>
            </w:r>
          </w:p>
        </w:tc>
        <w:tc>
          <w:tcPr>
            <w:tcW w:w="3738" w:type="pct"/>
            <w:tcBorders>
              <w:tl2br w:val="nil"/>
              <w:tr2bl w:val="nil"/>
            </w:tcBorders>
            <w:shd w:val="clear" w:color="auto" w:fill="auto"/>
            <w:vAlign w:val="center"/>
          </w:tcPr>
          <w:p w:rsidR="007126A6" w:rsidRDefault="00DB6526">
            <w:pPr>
              <w:widowControl/>
              <w:numPr>
                <w:ilvl w:val="0"/>
                <w:numId w:val="2"/>
              </w:numPr>
              <w:jc w:val="left"/>
              <w:textAlignment w:val="center"/>
              <w:rPr>
                <w:sz w:val="24"/>
                <w:szCs w:val="24"/>
              </w:rPr>
            </w:pPr>
            <w:r>
              <w:rPr>
                <w:rFonts w:hint="eastAsia"/>
                <w:sz w:val="24"/>
                <w:szCs w:val="24"/>
              </w:rPr>
              <w:t>医护主机</w:t>
            </w:r>
            <w:r>
              <w:rPr>
                <w:rFonts w:hint="eastAsia"/>
                <w:sz w:val="24"/>
                <w:szCs w:val="24"/>
              </w:rPr>
              <w:t>23</w:t>
            </w:r>
            <w:r>
              <w:rPr>
                <w:rFonts w:hint="eastAsia"/>
                <w:sz w:val="24"/>
                <w:szCs w:val="24"/>
              </w:rPr>
              <w:t>个。</w:t>
            </w:r>
          </w:p>
          <w:p w:rsidR="007126A6" w:rsidRDefault="00DB6526">
            <w:pPr>
              <w:pStyle w:val="a0"/>
              <w:numPr>
                <w:ilvl w:val="0"/>
                <w:numId w:val="2"/>
              </w:numPr>
              <w:rPr>
                <w:sz w:val="24"/>
                <w:szCs w:val="24"/>
              </w:rPr>
            </w:pPr>
            <w:r>
              <w:rPr>
                <w:sz w:val="24"/>
                <w:szCs w:val="24"/>
              </w:rPr>
              <w:t>门口分机</w:t>
            </w:r>
            <w:r>
              <w:rPr>
                <w:rFonts w:hint="eastAsia"/>
                <w:sz w:val="24"/>
                <w:szCs w:val="24"/>
              </w:rPr>
              <w:t>436</w:t>
            </w:r>
            <w:r>
              <w:rPr>
                <w:rFonts w:hint="eastAsia"/>
                <w:sz w:val="24"/>
                <w:szCs w:val="24"/>
              </w:rPr>
              <w:t>个。</w:t>
            </w:r>
          </w:p>
          <w:p w:rsidR="007126A6" w:rsidRDefault="00DB6526">
            <w:pPr>
              <w:numPr>
                <w:ilvl w:val="0"/>
                <w:numId w:val="2"/>
              </w:numPr>
              <w:rPr>
                <w:sz w:val="24"/>
                <w:szCs w:val="24"/>
              </w:rPr>
            </w:pPr>
            <w:r>
              <w:rPr>
                <w:rFonts w:hint="eastAsia"/>
                <w:sz w:val="24"/>
                <w:szCs w:val="24"/>
              </w:rPr>
              <w:t>床头分机</w:t>
            </w:r>
            <w:r>
              <w:rPr>
                <w:rFonts w:hint="eastAsia"/>
                <w:sz w:val="24"/>
                <w:szCs w:val="24"/>
              </w:rPr>
              <w:t>1115</w:t>
            </w:r>
            <w:r>
              <w:rPr>
                <w:rFonts w:hint="eastAsia"/>
                <w:sz w:val="24"/>
                <w:szCs w:val="24"/>
              </w:rPr>
              <w:t>个。</w:t>
            </w:r>
          </w:p>
          <w:p w:rsidR="007126A6" w:rsidRDefault="00DB6526">
            <w:pPr>
              <w:pStyle w:val="a0"/>
              <w:numPr>
                <w:ilvl w:val="0"/>
                <w:numId w:val="2"/>
              </w:numPr>
              <w:rPr>
                <w:sz w:val="24"/>
                <w:szCs w:val="24"/>
              </w:rPr>
            </w:pPr>
            <w:r>
              <w:rPr>
                <w:rFonts w:hint="eastAsia"/>
                <w:sz w:val="24"/>
                <w:szCs w:val="24"/>
              </w:rPr>
              <w:t>床旁分机</w:t>
            </w:r>
            <w:r>
              <w:rPr>
                <w:rFonts w:hint="eastAsia"/>
                <w:sz w:val="24"/>
                <w:szCs w:val="24"/>
              </w:rPr>
              <w:t>77</w:t>
            </w:r>
            <w:r>
              <w:rPr>
                <w:rFonts w:hint="eastAsia"/>
                <w:sz w:val="24"/>
                <w:szCs w:val="24"/>
              </w:rPr>
              <w:t>个。</w:t>
            </w:r>
          </w:p>
          <w:p w:rsidR="007126A6" w:rsidRDefault="00DB6526">
            <w:pPr>
              <w:numPr>
                <w:ilvl w:val="0"/>
                <w:numId w:val="2"/>
              </w:numPr>
              <w:rPr>
                <w:sz w:val="24"/>
                <w:szCs w:val="24"/>
              </w:rPr>
            </w:pPr>
            <w:r>
              <w:rPr>
                <w:rFonts w:hint="eastAsia"/>
                <w:sz w:val="24"/>
                <w:szCs w:val="24"/>
              </w:rPr>
              <w:t>悬臂支架</w:t>
            </w:r>
            <w:r>
              <w:rPr>
                <w:rFonts w:hint="eastAsia"/>
                <w:sz w:val="24"/>
                <w:szCs w:val="24"/>
              </w:rPr>
              <w:t>77</w:t>
            </w:r>
            <w:r>
              <w:rPr>
                <w:rFonts w:hint="eastAsia"/>
                <w:sz w:val="24"/>
                <w:szCs w:val="24"/>
              </w:rPr>
              <w:t>个。</w:t>
            </w:r>
          </w:p>
          <w:p w:rsidR="007126A6" w:rsidRDefault="00DB6526">
            <w:pPr>
              <w:pStyle w:val="a0"/>
              <w:numPr>
                <w:ilvl w:val="0"/>
                <w:numId w:val="2"/>
              </w:numPr>
              <w:rPr>
                <w:sz w:val="24"/>
                <w:szCs w:val="24"/>
              </w:rPr>
            </w:pPr>
            <w:r>
              <w:rPr>
                <w:rFonts w:hint="eastAsia"/>
                <w:sz w:val="24"/>
                <w:szCs w:val="24"/>
              </w:rPr>
              <w:t>卫生间分机</w:t>
            </w:r>
            <w:r>
              <w:rPr>
                <w:rFonts w:hint="eastAsia"/>
                <w:sz w:val="24"/>
                <w:szCs w:val="24"/>
              </w:rPr>
              <w:t>436</w:t>
            </w:r>
            <w:r>
              <w:rPr>
                <w:rFonts w:hint="eastAsia"/>
                <w:sz w:val="24"/>
                <w:szCs w:val="24"/>
              </w:rPr>
              <w:t>个。</w:t>
            </w:r>
          </w:p>
          <w:p w:rsidR="007126A6" w:rsidRDefault="00DB6526">
            <w:pPr>
              <w:numPr>
                <w:ilvl w:val="0"/>
                <w:numId w:val="2"/>
              </w:numPr>
              <w:rPr>
                <w:sz w:val="24"/>
                <w:szCs w:val="24"/>
              </w:rPr>
            </w:pPr>
            <w:r>
              <w:rPr>
                <w:rFonts w:hint="eastAsia"/>
                <w:sz w:val="24"/>
                <w:szCs w:val="24"/>
              </w:rPr>
              <w:t>走廊显示屏</w:t>
            </w:r>
            <w:r>
              <w:rPr>
                <w:rFonts w:hint="eastAsia"/>
                <w:sz w:val="24"/>
                <w:szCs w:val="24"/>
              </w:rPr>
              <w:t>30</w:t>
            </w:r>
            <w:r>
              <w:rPr>
                <w:rFonts w:hint="eastAsia"/>
                <w:sz w:val="24"/>
                <w:szCs w:val="24"/>
              </w:rPr>
              <w:t>个。</w:t>
            </w:r>
          </w:p>
          <w:p w:rsidR="007126A6" w:rsidRDefault="00DB6526">
            <w:pPr>
              <w:pStyle w:val="a0"/>
              <w:numPr>
                <w:ilvl w:val="0"/>
                <w:numId w:val="2"/>
              </w:numPr>
              <w:rPr>
                <w:sz w:val="24"/>
                <w:szCs w:val="24"/>
              </w:rPr>
            </w:pPr>
            <w:r>
              <w:rPr>
                <w:rFonts w:hint="eastAsia"/>
                <w:sz w:val="24"/>
                <w:szCs w:val="24"/>
              </w:rPr>
              <w:t>值班室分机</w:t>
            </w:r>
            <w:r>
              <w:rPr>
                <w:rFonts w:hint="eastAsia"/>
                <w:sz w:val="24"/>
                <w:szCs w:val="24"/>
              </w:rPr>
              <w:t>23</w:t>
            </w:r>
            <w:r>
              <w:rPr>
                <w:rFonts w:hint="eastAsia"/>
                <w:sz w:val="24"/>
                <w:szCs w:val="24"/>
              </w:rPr>
              <w:t>个。</w:t>
            </w:r>
          </w:p>
          <w:p w:rsidR="007126A6" w:rsidRDefault="00DB6526">
            <w:pPr>
              <w:numPr>
                <w:ilvl w:val="0"/>
                <w:numId w:val="2"/>
              </w:numPr>
              <w:rPr>
                <w:sz w:val="24"/>
                <w:szCs w:val="24"/>
              </w:rPr>
            </w:pPr>
            <w:r>
              <w:rPr>
                <w:rFonts w:hint="eastAsia"/>
                <w:sz w:val="24"/>
                <w:szCs w:val="24"/>
              </w:rPr>
              <w:t>外置电源</w:t>
            </w:r>
            <w:r>
              <w:rPr>
                <w:rFonts w:hint="eastAsia"/>
                <w:sz w:val="24"/>
                <w:szCs w:val="24"/>
              </w:rPr>
              <w:t>70</w:t>
            </w:r>
            <w:r>
              <w:rPr>
                <w:rFonts w:hint="eastAsia"/>
                <w:sz w:val="24"/>
                <w:szCs w:val="24"/>
              </w:rPr>
              <w:t>个。</w:t>
            </w:r>
          </w:p>
          <w:p w:rsidR="007126A6" w:rsidRDefault="00DB6526">
            <w:pPr>
              <w:pStyle w:val="a0"/>
              <w:numPr>
                <w:ilvl w:val="0"/>
                <w:numId w:val="2"/>
              </w:numPr>
              <w:rPr>
                <w:sz w:val="24"/>
                <w:szCs w:val="24"/>
              </w:rPr>
            </w:pPr>
            <w:r>
              <w:rPr>
                <w:rFonts w:hint="eastAsia"/>
                <w:sz w:val="24"/>
                <w:szCs w:val="24"/>
              </w:rPr>
              <w:t>护士站显示屏</w:t>
            </w:r>
            <w:r>
              <w:rPr>
                <w:rFonts w:hint="eastAsia"/>
                <w:sz w:val="24"/>
                <w:szCs w:val="24"/>
              </w:rPr>
              <w:t>23</w:t>
            </w:r>
            <w:r>
              <w:rPr>
                <w:rFonts w:hint="eastAsia"/>
                <w:sz w:val="24"/>
                <w:szCs w:val="24"/>
              </w:rPr>
              <w:t>个。</w:t>
            </w:r>
          </w:p>
          <w:p w:rsidR="007126A6" w:rsidRDefault="00DB6526">
            <w:pPr>
              <w:numPr>
                <w:ilvl w:val="0"/>
                <w:numId w:val="2"/>
              </w:numPr>
            </w:pPr>
            <w:r>
              <w:rPr>
                <w:rFonts w:hint="eastAsia"/>
                <w:sz w:val="24"/>
                <w:szCs w:val="24"/>
              </w:rPr>
              <w:t>PDA 69</w:t>
            </w:r>
            <w:r>
              <w:rPr>
                <w:rFonts w:hint="eastAsia"/>
                <w:sz w:val="24"/>
                <w:szCs w:val="24"/>
              </w:rPr>
              <w:t>个。</w:t>
            </w:r>
          </w:p>
          <w:p w:rsidR="007126A6" w:rsidRDefault="00DB6526">
            <w:pPr>
              <w:numPr>
                <w:ilvl w:val="0"/>
                <w:numId w:val="2"/>
              </w:numPr>
            </w:pPr>
            <w:r>
              <w:rPr>
                <w:rFonts w:hint="eastAsia"/>
                <w:sz w:val="24"/>
                <w:szCs w:val="24"/>
              </w:rPr>
              <w:t>24</w:t>
            </w:r>
            <w:r>
              <w:rPr>
                <w:rFonts w:hint="eastAsia"/>
                <w:sz w:val="24"/>
                <w:szCs w:val="24"/>
              </w:rPr>
              <w:t>口交换机</w:t>
            </w:r>
            <w:r>
              <w:rPr>
                <w:rFonts w:hint="eastAsia"/>
                <w:sz w:val="24"/>
                <w:szCs w:val="24"/>
              </w:rPr>
              <w:t>96</w:t>
            </w:r>
            <w:r>
              <w:rPr>
                <w:rFonts w:hint="eastAsia"/>
                <w:sz w:val="24"/>
                <w:szCs w:val="24"/>
              </w:rPr>
              <w:t>个。</w:t>
            </w:r>
          </w:p>
        </w:tc>
      </w:tr>
    </w:tbl>
    <w:p w:rsidR="007126A6" w:rsidRDefault="007126A6">
      <w:pPr>
        <w:spacing w:line="360" w:lineRule="auto"/>
        <w:rPr>
          <w:rFonts w:ascii="宋体" w:eastAsia="宋体" w:hAnsi="宋体" w:cs="宋体"/>
          <w:b/>
          <w:bCs/>
          <w:sz w:val="24"/>
          <w:szCs w:val="24"/>
        </w:rPr>
      </w:pPr>
    </w:p>
    <w:p w:rsidR="007126A6" w:rsidRDefault="00DB6526">
      <w:pPr>
        <w:spacing w:line="360" w:lineRule="auto"/>
        <w:rPr>
          <w:rFonts w:ascii="宋体" w:eastAsia="宋体" w:hAnsi="宋体" w:cs="宋体"/>
          <w:b/>
          <w:bCs/>
          <w:sz w:val="24"/>
          <w:szCs w:val="24"/>
        </w:rPr>
      </w:pPr>
      <w:r>
        <w:rPr>
          <w:rFonts w:ascii="宋体" w:eastAsia="宋体" w:hAnsi="宋体" w:cs="宋体" w:hint="eastAsia"/>
          <w:b/>
          <w:bCs/>
          <w:sz w:val="24"/>
          <w:szCs w:val="24"/>
        </w:rPr>
        <w:t>二、商务要求（实质性要求）：</w:t>
      </w:r>
    </w:p>
    <w:p w:rsidR="007126A6" w:rsidRDefault="00DB6526">
      <w:pPr>
        <w:pStyle w:val="1"/>
        <w:spacing w:line="360" w:lineRule="auto"/>
        <w:ind w:firstLineChars="200" w:firstLine="480"/>
        <w:jc w:val="left"/>
        <w:rPr>
          <w:rFonts w:cs="宋体"/>
          <w:kern w:val="2"/>
          <w:sz w:val="24"/>
          <w:szCs w:val="24"/>
        </w:rPr>
      </w:pPr>
      <w:r>
        <w:rPr>
          <w:rFonts w:cs="宋体" w:hint="eastAsia"/>
          <w:kern w:val="2"/>
          <w:sz w:val="24"/>
          <w:szCs w:val="24"/>
        </w:rPr>
        <w:t>1</w:t>
      </w:r>
      <w:r>
        <w:rPr>
          <w:rFonts w:cs="宋体" w:hint="eastAsia"/>
          <w:kern w:val="2"/>
          <w:sz w:val="24"/>
          <w:szCs w:val="24"/>
        </w:rPr>
        <w:t>、交货安装时间：自合同签订后</w:t>
      </w:r>
      <w:r>
        <w:rPr>
          <w:rFonts w:cs="宋体" w:hint="eastAsia"/>
          <w:kern w:val="2"/>
          <w:sz w:val="24"/>
          <w:szCs w:val="24"/>
        </w:rPr>
        <w:t>180</w:t>
      </w:r>
      <w:r>
        <w:rPr>
          <w:rFonts w:cs="宋体" w:hint="eastAsia"/>
          <w:kern w:val="2"/>
          <w:sz w:val="24"/>
          <w:szCs w:val="24"/>
        </w:rPr>
        <w:t>日内完成。</w:t>
      </w:r>
    </w:p>
    <w:p w:rsidR="007126A6" w:rsidRDefault="00DB6526">
      <w:pPr>
        <w:pStyle w:val="1"/>
        <w:spacing w:line="360" w:lineRule="auto"/>
        <w:ind w:firstLineChars="200" w:firstLine="480"/>
        <w:jc w:val="left"/>
        <w:rPr>
          <w:rFonts w:cs="宋体"/>
          <w:kern w:val="2"/>
          <w:sz w:val="24"/>
          <w:szCs w:val="24"/>
        </w:rPr>
      </w:pPr>
      <w:r>
        <w:rPr>
          <w:rFonts w:cs="宋体" w:hint="eastAsia"/>
          <w:kern w:val="2"/>
          <w:sz w:val="24"/>
          <w:szCs w:val="24"/>
        </w:rPr>
        <w:t>2</w:t>
      </w:r>
      <w:r>
        <w:rPr>
          <w:rFonts w:cs="宋体" w:hint="eastAsia"/>
          <w:kern w:val="2"/>
          <w:sz w:val="24"/>
          <w:szCs w:val="24"/>
        </w:rPr>
        <w:t>、交货地点：鹤山市人民医院新院区</w:t>
      </w:r>
    </w:p>
    <w:p w:rsidR="007126A6" w:rsidRDefault="00DB6526">
      <w:pPr>
        <w:pStyle w:val="1"/>
        <w:spacing w:line="360" w:lineRule="auto"/>
        <w:ind w:firstLineChars="200" w:firstLine="480"/>
        <w:jc w:val="left"/>
        <w:rPr>
          <w:rFonts w:cs="宋体"/>
          <w:kern w:val="2"/>
          <w:sz w:val="24"/>
          <w:szCs w:val="24"/>
        </w:rPr>
      </w:pPr>
      <w:r>
        <w:rPr>
          <w:rFonts w:cs="宋体" w:hint="eastAsia"/>
          <w:kern w:val="2"/>
          <w:sz w:val="24"/>
          <w:szCs w:val="24"/>
        </w:rPr>
        <w:t>3</w:t>
      </w:r>
      <w:r>
        <w:rPr>
          <w:rFonts w:cs="宋体" w:hint="eastAsia"/>
          <w:kern w:val="2"/>
          <w:sz w:val="24"/>
          <w:szCs w:val="24"/>
        </w:rPr>
        <w:t>、付款时间及付款方式：合同签订后</w:t>
      </w:r>
      <w:r>
        <w:rPr>
          <w:rFonts w:cs="宋体" w:hint="eastAsia"/>
          <w:kern w:val="2"/>
          <w:sz w:val="24"/>
          <w:szCs w:val="24"/>
        </w:rPr>
        <w:t>7</w:t>
      </w:r>
      <w:r>
        <w:rPr>
          <w:rFonts w:cs="宋体" w:hint="eastAsia"/>
          <w:kern w:val="2"/>
          <w:sz w:val="24"/>
          <w:szCs w:val="24"/>
        </w:rPr>
        <w:t>个工作日内支付合同总金额的</w:t>
      </w:r>
      <w:r>
        <w:rPr>
          <w:rFonts w:cs="宋体" w:hint="eastAsia"/>
          <w:kern w:val="2"/>
          <w:sz w:val="24"/>
          <w:szCs w:val="24"/>
        </w:rPr>
        <w:t>50%</w:t>
      </w:r>
      <w:r>
        <w:rPr>
          <w:rFonts w:cs="宋体" w:hint="eastAsia"/>
          <w:kern w:val="2"/>
          <w:sz w:val="24"/>
          <w:szCs w:val="24"/>
        </w:rPr>
        <w:t>，项目验收合格</w:t>
      </w:r>
      <w:r>
        <w:rPr>
          <w:rFonts w:cs="宋体" w:hint="eastAsia"/>
          <w:kern w:val="2"/>
          <w:sz w:val="24"/>
          <w:szCs w:val="24"/>
        </w:rPr>
        <w:t>7</w:t>
      </w:r>
      <w:r>
        <w:rPr>
          <w:rFonts w:cs="宋体" w:hint="eastAsia"/>
          <w:kern w:val="2"/>
          <w:sz w:val="24"/>
          <w:szCs w:val="24"/>
        </w:rPr>
        <w:t>个工作日内支付合同总金额的</w:t>
      </w:r>
      <w:r>
        <w:rPr>
          <w:rFonts w:cs="宋体" w:hint="eastAsia"/>
          <w:kern w:val="2"/>
          <w:sz w:val="24"/>
          <w:szCs w:val="24"/>
        </w:rPr>
        <w:t>40%</w:t>
      </w:r>
      <w:r>
        <w:rPr>
          <w:rFonts w:cs="宋体" w:hint="eastAsia"/>
          <w:kern w:val="2"/>
          <w:sz w:val="24"/>
          <w:szCs w:val="24"/>
        </w:rPr>
        <w:t>，自项目验收合格之日起</w:t>
      </w:r>
      <w:r>
        <w:rPr>
          <w:rFonts w:cs="宋体" w:hint="eastAsia"/>
          <w:kern w:val="2"/>
          <w:sz w:val="24"/>
          <w:szCs w:val="24"/>
        </w:rPr>
        <w:t>12</w:t>
      </w:r>
      <w:r>
        <w:rPr>
          <w:rFonts w:cs="宋体" w:hint="eastAsia"/>
          <w:kern w:val="2"/>
          <w:sz w:val="24"/>
          <w:szCs w:val="24"/>
        </w:rPr>
        <w:t>个月内一次性无息付清剩余</w:t>
      </w:r>
      <w:r>
        <w:rPr>
          <w:rFonts w:cs="宋体" w:hint="eastAsia"/>
          <w:kern w:val="2"/>
          <w:sz w:val="24"/>
          <w:szCs w:val="24"/>
        </w:rPr>
        <w:t>10%</w:t>
      </w:r>
      <w:r>
        <w:rPr>
          <w:rFonts w:cs="宋体" w:hint="eastAsia"/>
          <w:kern w:val="2"/>
          <w:sz w:val="24"/>
          <w:szCs w:val="24"/>
        </w:rPr>
        <w:t>的合同款项。</w:t>
      </w:r>
    </w:p>
    <w:p w:rsidR="007126A6" w:rsidRDefault="00DB6526">
      <w:pPr>
        <w:pStyle w:val="1"/>
        <w:spacing w:line="360" w:lineRule="auto"/>
        <w:ind w:firstLineChars="200" w:firstLine="480"/>
        <w:jc w:val="left"/>
        <w:rPr>
          <w:rFonts w:cs="宋体"/>
          <w:kern w:val="2"/>
          <w:sz w:val="24"/>
          <w:szCs w:val="24"/>
        </w:rPr>
      </w:pPr>
      <w:r>
        <w:rPr>
          <w:rFonts w:cs="宋体" w:hint="eastAsia"/>
          <w:kern w:val="2"/>
          <w:sz w:val="24"/>
          <w:szCs w:val="24"/>
        </w:rPr>
        <w:t>4</w:t>
      </w:r>
      <w:bookmarkStart w:id="0" w:name="_GoBack"/>
      <w:bookmarkEnd w:id="0"/>
      <w:r>
        <w:rPr>
          <w:rFonts w:cs="宋体" w:hint="eastAsia"/>
          <w:kern w:val="2"/>
          <w:sz w:val="24"/>
          <w:szCs w:val="24"/>
        </w:rPr>
        <w:t>、报价要求：</w:t>
      </w:r>
    </w:p>
    <w:p w:rsidR="007126A6" w:rsidRDefault="00DB6526">
      <w:pPr>
        <w:pStyle w:val="1"/>
        <w:spacing w:line="360" w:lineRule="auto"/>
        <w:ind w:firstLineChars="200" w:firstLine="480"/>
        <w:jc w:val="left"/>
        <w:rPr>
          <w:rFonts w:cs="宋体"/>
          <w:kern w:val="2"/>
          <w:sz w:val="24"/>
          <w:szCs w:val="24"/>
        </w:rPr>
      </w:pPr>
      <w:r>
        <w:rPr>
          <w:rFonts w:cs="宋体" w:hint="eastAsia"/>
          <w:kern w:val="2"/>
          <w:sz w:val="24"/>
          <w:szCs w:val="24"/>
        </w:rPr>
        <w:t>（</w:t>
      </w:r>
      <w:r>
        <w:rPr>
          <w:rFonts w:cs="宋体" w:hint="eastAsia"/>
          <w:kern w:val="2"/>
          <w:sz w:val="24"/>
          <w:szCs w:val="24"/>
        </w:rPr>
        <w:t>1</w:t>
      </w:r>
      <w:r>
        <w:rPr>
          <w:rFonts w:cs="宋体" w:hint="eastAsia"/>
          <w:kern w:val="2"/>
          <w:sz w:val="24"/>
          <w:szCs w:val="24"/>
        </w:rPr>
        <w:t>）</w:t>
      </w:r>
      <w:r>
        <w:rPr>
          <w:rFonts w:ascii="Calibri" w:hAnsi="宋体" w:cs="宋体" w:hint="eastAsia"/>
          <w:sz w:val="24"/>
          <w:szCs w:val="24"/>
        </w:rPr>
        <w:t>本项目预算金额包含监理服务费用，中标供应商需接受采购人委托的监理单位监理，监理费率为本项目合同总价的</w:t>
      </w:r>
      <w:r>
        <w:rPr>
          <w:rFonts w:ascii="Calibri" w:hAnsi="宋体" w:cs="宋体" w:hint="eastAsia"/>
          <w:sz w:val="24"/>
          <w:szCs w:val="24"/>
        </w:rPr>
        <w:t>2.4%</w:t>
      </w:r>
      <w:r>
        <w:rPr>
          <w:rFonts w:ascii="Calibri" w:hAnsi="宋体" w:cs="宋体" w:hint="eastAsia"/>
          <w:sz w:val="24"/>
          <w:szCs w:val="24"/>
        </w:rPr>
        <w:t>计入投标总价中，由中标单位代支付。</w:t>
      </w:r>
    </w:p>
    <w:p w:rsidR="007126A6" w:rsidRDefault="00DB6526">
      <w:pPr>
        <w:pStyle w:val="1"/>
        <w:spacing w:line="360" w:lineRule="auto"/>
        <w:ind w:firstLineChars="200" w:firstLine="480"/>
        <w:jc w:val="left"/>
        <w:rPr>
          <w:rFonts w:cs="宋体"/>
          <w:kern w:val="2"/>
          <w:sz w:val="24"/>
          <w:szCs w:val="24"/>
        </w:rPr>
      </w:pPr>
      <w:r>
        <w:rPr>
          <w:rFonts w:cs="宋体" w:hint="eastAsia"/>
          <w:kern w:val="2"/>
          <w:sz w:val="24"/>
          <w:szCs w:val="24"/>
        </w:rPr>
        <w:t>（</w:t>
      </w:r>
      <w:r>
        <w:rPr>
          <w:rFonts w:cs="宋体" w:hint="eastAsia"/>
          <w:kern w:val="2"/>
          <w:sz w:val="24"/>
          <w:szCs w:val="24"/>
        </w:rPr>
        <w:t>2</w:t>
      </w:r>
      <w:r>
        <w:rPr>
          <w:rFonts w:cs="宋体" w:hint="eastAsia"/>
          <w:kern w:val="2"/>
          <w:sz w:val="24"/>
          <w:szCs w:val="24"/>
        </w:rPr>
        <w:t>）</w:t>
      </w:r>
      <w:r>
        <w:rPr>
          <w:rFonts w:cs="宋体" w:hint="eastAsia"/>
          <w:kern w:val="2"/>
          <w:sz w:val="24"/>
          <w:szCs w:val="24"/>
        </w:rPr>
        <w:t>本项目包含与医院院内系统所有的接口费用；</w:t>
      </w:r>
    </w:p>
    <w:p w:rsidR="007126A6" w:rsidRDefault="00DB6526">
      <w:pPr>
        <w:pStyle w:val="1"/>
        <w:spacing w:line="360" w:lineRule="auto"/>
        <w:ind w:firstLineChars="200" w:firstLine="480"/>
        <w:jc w:val="left"/>
        <w:rPr>
          <w:rFonts w:ascii="Calibri" w:hAnsi="宋体" w:cs="宋体"/>
          <w:color w:val="FF0000"/>
          <w:sz w:val="24"/>
          <w:szCs w:val="24"/>
        </w:rPr>
      </w:pPr>
      <w:r>
        <w:rPr>
          <w:rFonts w:cs="宋体" w:hint="eastAsia"/>
          <w:kern w:val="2"/>
          <w:sz w:val="24"/>
          <w:szCs w:val="24"/>
        </w:rPr>
        <w:t>（</w:t>
      </w:r>
      <w:r>
        <w:rPr>
          <w:rFonts w:cs="宋体" w:hint="eastAsia"/>
          <w:kern w:val="2"/>
          <w:sz w:val="24"/>
          <w:szCs w:val="24"/>
        </w:rPr>
        <w:t>2</w:t>
      </w:r>
      <w:r>
        <w:rPr>
          <w:rFonts w:cs="宋体" w:hint="eastAsia"/>
          <w:kern w:val="2"/>
          <w:sz w:val="24"/>
          <w:szCs w:val="24"/>
        </w:rPr>
        <w:t>）本项目包含打造智慧病房涉及的院内系统的改造费用；</w:t>
      </w:r>
    </w:p>
    <w:p w:rsidR="007126A6" w:rsidRDefault="00DB6526">
      <w:pPr>
        <w:spacing w:line="360" w:lineRule="auto"/>
        <w:rPr>
          <w:rFonts w:ascii="宋体" w:eastAsia="宋体" w:hAnsi="宋体" w:cs="宋体"/>
          <w:b/>
          <w:bCs/>
          <w:sz w:val="24"/>
          <w:szCs w:val="24"/>
        </w:rPr>
      </w:pPr>
      <w:r>
        <w:rPr>
          <w:rFonts w:ascii="宋体" w:eastAsia="宋体" w:hAnsi="宋体" w:cs="宋体" w:hint="eastAsia"/>
          <w:b/>
          <w:bCs/>
          <w:sz w:val="24"/>
          <w:szCs w:val="24"/>
        </w:rPr>
        <w:t>三、需求调查内容：</w:t>
      </w:r>
    </w:p>
    <w:p w:rsidR="007126A6" w:rsidRDefault="00DB6526" w:rsidP="009E3B8D">
      <w:pPr>
        <w:adjustRightInd w:val="0"/>
        <w:snapToGrid w:val="0"/>
        <w:spacing w:beforeLines="50" w:afterLines="50" w:line="288" w:lineRule="auto"/>
        <w:ind w:firstLineChars="200" w:firstLine="480"/>
        <w:rPr>
          <w:rFonts w:ascii="仿宋" w:eastAsia="仿宋" w:hAnsi="仿宋" w:cs="仿宋"/>
          <w:spacing w:val="5"/>
          <w:sz w:val="24"/>
          <w:szCs w:val="24"/>
        </w:rPr>
      </w:pPr>
      <w:r>
        <w:rPr>
          <w:rFonts w:cs="宋体" w:hint="eastAsia"/>
          <w:sz w:val="24"/>
          <w:szCs w:val="24"/>
        </w:rPr>
        <w:t>（一）项目背景：</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根据我院的信息化建设过程，结合多家信息化发展成熟医院的论证，计划按</w:t>
      </w:r>
      <w:r>
        <w:rPr>
          <w:rFonts w:ascii="宋体" w:eastAsia="宋体" w:hAnsi="宋体" w:hint="eastAsia"/>
          <w:sz w:val="24"/>
          <w:szCs w:val="24"/>
        </w:rPr>
        <w:lastRenderedPageBreak/>
        <w:t>照：“总体规划，分步实施，阶段见效，持续发展”的基本原则，本着循序渐进、先易后难、分步推进的原则搞好医院信息化建设工作。</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建立统一的数据管理体系，通过将全院各系统数据按照统一的临床数据管理机制进行信息集成，全面实现国家卫健委要求的以电子病历为核心的医院信息化建设目标</w:t>
      </w:r>
      <w:r>
        <w:rPr>
          <w:rFonts w:ascii="宋体" w:eastAsia="宋体" w:hAnsi="宋体" w:hint="eastAsia"/>
          <w:sz w:val="24"/>
          <w:szCs w:val="24"/>
        </w:rPr>
        <w:t>,</w:t>
      </w:r>
      <w:r>
        <w:rPr>
          <w:rFonts w:ascii="宋体" w:eastAsia="宋体" w:hAnsi="宋体" w:hint="eastAsia"/>
          <w:sz w:val="24"/>
          <w:szCs w:val="24"/>
        </w:rPr>
        <w:t>保证我院信息系统建设达到国家卫健委电子病历应用等级评审五级的标准要求。</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智慧病房是根据医院住院患者、医护人员的切实需求研发，是医护人员最实际有效的工作利器，能辅助有权限的医护人员</w:t>
      </w:r>
      <w:r>
        <w:rPr>
          <w:rFonts w:ascii="宋体" w:eastAsia="宋体" w:hAnsi="宋体" w:hint="eastAsia"/>
          <w:sz w:val="24"/>
          <w:szCs w:val="24"/>
        </w:rPr>
        <w:t>进行各种医疗数据的存取，包括电子病历、医疗信息、医嘱提醒、医疗图像文件、视频对讲、远程探视等。必要时，医护人员也可随时随地进行远程查房、远程会诊，大幅提高医护人员的工作效率，推动医疗服务智慧化发展。</w:t>
      </w:r>
    </w:p>
    <w:p w:rsidR="007126A6" w:rsidRDefault="00DB6526">
      <w:pPr>
        <w:pStyle w:val="3"/>
        <w:numPr>
          <w:ilvl w:val="0"/>
          <w:numId w:val="3"/>
        </w:numPr>
        <w:rPr>
          <w:rFonts w:ascii="仿宋" w:eastAsia="仿宋" w:hAnsi="仿宋" w:cs="仿宋"/>
          <w:b/>
          <w:sz w:val="24"/>
          <w:szCs w:val="21"/>
        </w:rPr>
      </w:pPr>
      <w:r>
        <w:rPr>
          <w:rFonts w:ascii="宋体" w:eastAsia="宋体" w:hAnsi="宋体" w:hint="eastAsia"/>
          <w:sz w:val="24"/>
          <w:szCs w:val="24"/>
        </w:rPr>
        <w:t>建设必要性</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病房是医院提供诊疗服务的重点场景，是患者康养的主要场所，是信息流、人流、物流复杂交错的重点区域，是各类医患沟通抱怨与矛盾风险点的集中所在。受限于我国远低于国际平均水平的护患比、相对有限的病区建设条件，智慧病房建设必要性和紧迫性始终凸显。</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、管理层面：</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）、医院管理人员针对智慧病房改造无整体规划</w:t>
      </w:r>
      <w:r>
        <w:rPr>
          <w:rFonts w:ascii="宋体" w:eastAsia="宋体" w:hAnsi="宋体" w:hint="eastAsia"/>
          <w:sz w:val="24"/>
          <w:szCs w:val="24"/>
        </w:rPr>
        <w:t>思路，缺少智慧诊疗业务升级主线，缺少标准化技术方案，经常多个子系统临时拼凑，联动性差，试错成本高；</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）、多个相对独立、多源异构的信息平台、智能化子系统均未有效打通，多个小系统繁冗庞杂，为信息获取、同步以及应用，造成了低效等待、反复确认、数据不一致等内耗环节；</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现有流程与管理要求下，人力资源存在错配问题，医生与护理人员大量时间浪费在信息人工确认、处理环节，基础信息抄写更新、物资搬运取用、人工计数盘点、人工巡视、人工数据统计等业务工作上，此类事务琐碎，差错风险高，有较大优化空间；</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）应对患者紧急</w:t>
      </w:r>
      <w:r>
        <w:rPr>
          <w:rFonts w:ascii="宋体" w:eastAsia="宋体" w:hAnsi="宋体" w:hint="eastAsia"/>
          <w:sz w:val="24"/>
          <w:szCs w:val="24"/>
        </w:rPr>
        <w:t>状态的自行反应与处理的能力低，风险先兆预判能力低，主被动安全机制较差，对医疗事故的预判与防范能力不足。</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、服务层面：</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1</w:t>
      </w:r>
      <w:r>
        <w:rPr>
          <w:rFonts w:ascii="宋体" w:eastAsia="宋体" w:hAnsi="宋体" w:hint="eastAsia"/>
          <w:sz w:val="24"/>
          <w:szCs w:val="24"/>
        </w:rPr>
        <w:t>）、多数医院尚未打通服务与管理之间若干隔阂，缺少智慧服务与智慧管理的工具支持，信息数据通道未充分建立，造成服务项目单一，信息沟通不畅；</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）、患者作为服务对象，主动感、参与感差，诊疗配合积极性难以调动，服务手段单一、品质管理提升、患者满意度提升等，缺少有效抓手，同时也缺少针对患者精神层面需求所提供的体系化服务手段；</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）、宣教与信息发布服务过多依赖传统人工，导致医护人员效率低下、精力消耗大、成就感低落，患者接受度低、印象薄弱、反复询问，最终导致医患沟通状态紧张。</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、医疗层面</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）、医护交互手段落后，数据同步性差，信息分享与传递不及时，存在大量的低效状态与环节，制约医疗进程与体验；</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）、各类诊疗、体征数据等收集与同步效率低下，信息传递链条长，纰漏环节多，导致医疗差错与事故风险高，隐患点难以获得有效管控；</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）、患者可能因信息不对称、服务不及时、医嘱执行不完全等原因导致的各种主客观不良状态，造成满意度波动，导致</w:t>
      </w:r>
      <w:r>
        <w:rPr>
          <w:rFonts w:ascii="宋体" w:eastAsia="宋体" w:hAnsi="宋体" w:hint="eastAsia"/>
          <w:sz w:val="24"/>
          <w:szCs w:val="24"/>
        </w:rPr>
        <w:t>诊疗配合度低，影响康复进程，制约诊疗效果。</w:t>
      </w:r>
    </w:p>
    <w:p w:rsidR="007126A6" w:rsidRDefault="00DB6526">
      <w:pPr>
        <w:spacing w:line="360" w:lineRule="auto"/>
        <w:ind w:firstLine="480"/>
        <w:rPr>
          <w:rFonts w:ascii="宋体" w:eastAsia="宋体" w:hAnsi="宋体"/>
          <w:sz w:val="24"/>
          <w:szCs w:val="24"/>
        </w:rPr>
      </w:pPr>
      <w:bookmarkStart w:id="1" w:name="_Toc461"/>
      <w:r>
        <w:rPr>
          <w:rFonts w:ascii="宋体" w:eastAsia="宋体" w:hAnsi="宋体" w:hint="eastAsia"/>
          <w:sz w:val="24"/>
          <w:szCs w:val="24"/>
        </w:rPr>
        <w:t>（三）政策导向</w:t>
      </w:r>
      <w:bookmarkEnd w:id="1"/>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智慧医院建设是深化医改的重点内容，是改善医疗服务质量，提高医疗服务效率的有效手段，是提高人民群众医疗健康获得感的基础工作，受到国家政策的大力支持与引导。根据国内权威观点，分为智慧医疗、智慧服务与智慧管理三大方向。</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国务院自</w:t>
      </w:r>
      <w:r>
        <w:rPr>
          <w:rFonts w:ascii="宋体" w:eastAsia="宋体" w:hAnsi="宋体" w:hint="eastAsia"/>
          <w:sz w:val="24"/>
          <w:szCs w:val="24"/>
        </w:rPr>
        <w:t>2016</w:t>
      </w:r>
      <w:r>
        <w:rPr>
          <w:rFonts w:ascii="宋体" w:eastAsia="宋体" w:hAnsi="宋体" w:hint="eastAsia"/>
          <w:sz w:val="24"/>
          <w:szCs w:val="24"/>
        </w:rPr>
        <w:t>年发布“健康中国</w:t>
      </w:r>
      <w:r>
        <w:rPr>
          <w:rFonts w:ascii="宋体" w:eastAsia="宋体" w:hAnsi="宋体" w:hint="eastAsia"/>
          <w:sz w:val="24"/>
          <w:szCs w:val="24"/>
        </w:rPr>
        <w:t>2030</w:t>
      </w:r>
      <w:r>
        <w:rPr>
          <w:rFonts w:ascii="宋体" w:eastAsia="宋体" w:hAnsi="宋体" w:hint="eastAsia"/>
          <w:sz w:val="24"/>
          <w:szCs w:val="24"/>
        </w:rPr>
        <w:t>”规划纲要”开始，连续出台《进一步改善医疗服务行动计划</w:t>
      </w:r>
      <w:r>
        <w:rPr>
          <w:rFonts w:ascii="宋体" w:eastAsia="宋体" w:hAnsi="宋体" w:hint="eastAsia"/>
          <w:sz w:val="24"/>
          <w:szCs w:val="24"/>
        </w:rPr>
        <w:t>(2018-2020</w:t>
      </w:r>
      <w:r>
        <w:rPr>
          <w:rFonts w:ascii="宋体" w:eastAsia="宋体" w:hAnsi="宋体" w:hint="eastAsia"/>
          <w:sz w:val="24"/>
          <w:szCs w:val="24"/>
        </w:rPr>
        <w:t>年</w:t>
      </w:r>
      <w:r>
        <w:rPr>
          <w:rFonts w:ascii="宋体" w:eastAsia="宋体" w:hAnsi="宋体" w:hint="eastAsia"/>
          <w:sz w:val="24"/>
          <w:szCs w:val="24"/>
        </w:rPr>
        <w:t>)</w:t>
      </w:r>
      <w:r>
        <w:rPr>
          <w:rFonts w:ascii="宋体" w:eastAsia="宋体" w:hAnsi="宋体" w:hint="eastAsia"/>
          <w:sz w:val="24"/>
          <w:szCs w:val="24"/>
        </w:rPr>
        <w:t>》、《中华人民共和国基本医疗卫生与健康促进法》等规章条文，不断推进医疗卫生与信息技术融合发展，提升智慧医院建设的重要性。</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近年来，国家陆续推出《全国医院信息化建设标准与规范（试行）》、《电子病历系统应用水平分级评价标准（试行）》、《医院智慧服务分级评估标准体系（试行）》，并计划围绕智慧管理业务于</w:t>
      </w:r>
      <w:r>
        <w:rPr>
          <w:rFonts w:ascii="宋体" w:eastAsia="宋体" w:hAnsi="宋体" w:hint="eastAsia"/>
          <w:sz w:val="24"/>
          <w:szCs w:val="24"/>
        </w:rPr>
        <w:t>2021</w:t>
      </w:r>
      <w:r>
        <w:rPr>
          <w:rFonts w:ascii="宋体" w:eastAsia="宋体" w:hAnsi="宋体" w:hint="eastAsia"/>
          <w:sz w:val="24"/>
          <w:szCs w:val="24"/>
        </w:rPr>
        <w:t>年推出医院智慧管理相关标准。“以评带建”的战略意图十分明确，在北京等重点试点城市已经全面铺开。相关</w:t>
      </w:r>
      <w:r>
        <w:rPr>
          <w:rFonts w:ascii="宋体" w:eastAsia="宋体" w:hAnsi="宋体" w:hint="eastAsia"/>
          <w:sz w:val="24"/>
          <w:szCs w:val="24"/>
        </w:rPr>
        <w:lastRenderedPageBreak/>
        <w:t>评估结果与医院建设方向、医院发展成果以及医院服务水平体现呈现出越来越紧密的相关性。</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（四）效益分析</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、经济效益层面：</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）、站在整体统筹规划角度打造智慧病房解决方案，规避冗余重复投资，以“集成打通”取代“系统堆叠”，节省预算投</w:t>
      </w:r>
      <w:r>
        <w:rPr>
          <w:rFonts w:ascii="宋体" w:eastAsia="宋体" w:hAnsi="宋体" w:hint="eastAsia"/>
          <w:sz w:val="24"/>
          <w:szCs w:val="24"/>
        </w:rPr>
        <w:t>入；</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）、探索病区管理流程再造途径，推动管理创新，实现科技赋能精益管理、减压增效；</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）、打造患者、医护人员满意度与认同感，提升医院形象与竞争力，增强医院竞争力；</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）、管控旧有运营模式下的低效资源耗费，加速病房运营周转。</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、社会效益层面：</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）、打造观摩标杆，为行业提供价值佐证与示范效应，促进产业方案优化，间接促进智慧医疗领域产业全面发展联动，带动新兴产业发展；</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）、形成医院产学研课题挖掘土壤。围绕护理管理、信息管理、基建管理等课题方向，支撑和丰富关于优质护理、分级诊疗、医疗信息化等交叉主</w:t>
      </w:r>
      <w:r>
        <w:rPr>
          <w:rFonts w:ascii="宋体" w:eastAsia="宋体" w:hAnsi="宋体" w:hint="eastAsia"/>
          <w:sz w:val="24"/>
          <w:szCs w:val="24"/>
        </w:rPr>
        <w:t>题课题的研究体系。</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（五）拓展设计</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、住院智能服务：借助床旁终端，使病人和陪护人员能够轻松自助完成诸多住院生活中原本需要专程奔波的工作，如商超、点餐，让住院更愉快，让护理和陪护更轻松。</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数据智能流转：借助信息化手段与对应场景的硬件终端，彻底使病房信息的汇集、生成、流转摆脱人工依赖，使病房管理中的数据同步、发布、读取、查对与归档，借助电子系统自行完成，减轻医护人员工作压力。</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、打造物联网平台：在病房内部署一套对接性、扩展性很强的硬件系统，其应具备显示功能、通讯功能、交互功能、输液报警功能、接口扩展功能</w:t>
      </w:r>
      <w:r>
        <w:rPr>
          <w:rFonts w:ascii="宋体" w:eastAsia="宋体" w:hAnsi="宋体" w:hint="eastAsia"/>
          <w:sz w:val="24"/>
          <w:szCs w:val="24"/>
        </w:rPr>
        <w:t>等，使智慧病房各类软硬件应用能以此为整合平台，“一次部署，长期生长。”</w:t>
      </w:r>
      <w:r>
        <w:rPr>
          <w:rFonts w:ascii="宋体" w:eastAsia="宋体" w:hAnsi="宋体" w:hint="eastAsia"/>
          <w:sz w:val="24"/>
          <w:szCs w:val="24"/>
        </w:rPr>
        <w:t xml:space="preserve"> </w:t>
      </w:r>
      <w:r>
        <w:rPr>
          <w:rFonts w:ascii="宋体" w:eastAsia="宋体" w:hAnsi="宋体" w:hint="eastAsia"/>
          <w:sz w:val="24"/>
          <w:szCs w:val="24"/>
        </w:rPr>
        <w:t>日常运维管理主要对接一个主要厂家即可，无需再单独配备病房呼叫系统等复杂系统。</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、打造护理数据中台：彻底打通病房与诊疗、医技科室的信息流壁垒，使</w:t>
      </w:r>
      <w:r>
        <w:rPr>
          <w:rFonts w:ascii="宋体" w:eastAsia="宋体" w:hAnsi="宋体" w:hint="eastAsia"/>
          <w:sz w:val="24"/>
          <w:szCs w:val="24"/>
        </w:rPr>
        <w:lastRenderedPageBreak/>
        <w:t>医护患人员借助智能终端可以轻松查阅调取各类临床报告诊疗信息；建立数据中台，向智慧病房及智慧护理接入厂商提供统一的数据接口和标准，实现数据共享。</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、人工智能升级体验：融合语音识别、语音录入、人脸识别等</w:t>
      </w:r>
      <w:r>
        <w:rPr>
          <w:rFonts w:ascii="宋体" w:eastAsia="宋体" w:hAnsi="宋体" w:hint="eastAsia"/>
          <w:sz w:val="24"/>
          <w:szCs w:val="24"/>
        </w:rPr>
        <w:t>AI</w:t>
      </w:r>
      <w:r>
        <w:rPr>
          <w:rFonts w:ascii="宋体" w:eastAsia="宋体" w:hAnsi="宋体" w:hint="eastAsia"/>
          <w:sz w:val="24"/>
          <w:szCs w:val="24"/>
        </w:rPr>
        <w:t>技术，集病历、医嘱、备忘、查询于一体，解放医护人员繁琐操作，提升护理体验。</w:t>
      </w:r>
    </w:p>
    <w:p w:rsidR="007126A6" w:rsidRDefault="00DB6526">
      <w:pPr>
        <w:spacing w:line="360" w:lineRule="auto"/>
        <w:ind w:firstLine="480"/>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、以体验为中心</w:t>
      </w:r>
      <w:r>
        <w:rPr>
          <w:rFonts w:ascii="宋体" w:eastAsia="宋体" w:hAnsi="宋体" w:hint="eastAsia"/>
          <w:sz w:val="24"/>
          <w:szCs w:val="24"/>
        </w:rPr>
        <w:t>的流程再造：借助床旁设备，针对性、个性化地实现多元化的宣教广播，医护患沟通互动，病情随访、医嘱执行……提升患者的尊贵感，优化医护人员工作流程。</w:t>
      </w:r>
    </w:p>
    <w:p w:rsidR="007126A6" w:rsidRDefault="00DB6526">
      <w:pPr>
        <w:spacing w:line="360" w:lineRule="auto"/>
        <w:ind w:firstLineChars="300" w:firstLine="723"/>
        <w:rPr>
          <w:rFonts w:ascii="宋体" w:eastAsia="宋体" w:hAnsi="宋体"/>
          <w:b/>
          <w:sz w:val="24"/>
          <w:szCs w:val="24"/>
        </w:rPr>
      </w:pPr>
      <w:r>
        <w:rPr>
          <w:rFonts w:ascii="宋体" w:eastAsia="宋体" w:hAnsi="宋体" w:hint="eastAsia"/>
          <w:b/>
          <w:sz w:val="24"/>
          <w:szCs w:val="24"/>
        </w:rPr>
        <w:t>（六）售后服务要求与其他要求</w:t>
      </w:r>
    </w:p>
    <w:p w:rsidR="007126A6" w:rsidRDefault="00DB6526">
      <w:pPr>
        <w:spacing w:line="360" w:lineRule="auto"/>
        <w:ind w:firstLineChars="300" w:firstLine="720"/>
        <w:rPr>
          <w:rFonts w:ascii="宋体" w:eastAsia="宋体" w:hAnsi="宋体"/>
          <w:sz w:val="24"/>
          <w:szCs w:val="24"/>
        </w:rPr>
      </w:pPr>
      <w:r>
        <w:rPr>
          <w:rFonts w:ascii="宋体" w:eastAsia="宋体" w:hAnsi="宋体"/>
          <w:sz w:val="24"/>
          <w:szCs w:val="24"/>
        </w:rPr>
        <w:t>1)</w:t>
      </w:r>
      <w:r>
        <w:rPr>
          <w:rFonts w:ascii="宋体" w:eastAsia="宋体" w:hAnsi="宋体"/>
          <w:sz w:val="24"/>
          <w:szCs w:val="24"/>
        </w:rPr>
        <w:t>投标人应结合医院实际情况，拟定详细的系统实施计划，保证系统的平稳运行。合同签订后三日内由公司项目经理带领至少</w:t>
      </w:r>
      <w:r>
        <w:rPr>
          <w:rFonts w:ascii="宋体" w:eastAsia="宋体" w:hAnsi="宋体"/>
          <w:sz w:val="24"/>
          <w:szCs w:val="24"/>
        </w:rPr>
        <w:t>2</w:t>
      </w:r>
      <w:r>
        <w:rPr>
          <w:rFonts w:ascii="宋体" w:eastAsia="宋体" w:hAnsi="宋体"/>
          <w:sz w:val="24"/>
          <w:szCs w:val="24"/>
        </w:rPr>
        <w:t>名以上工程师进行</w:t>
      </w:r>
      <w:r>
        <w:rPr>
          <w:rFonts w:ascii="宋体" w:eastAsia="宋体" w:hAnsi="宋体" w:hint="eastAsia"/>
          <w:sz w:val="24"/>
          <w:szCs w:val="24"/>
        </w:rPr>
        <w:t>现场勘测及实施</w:t>
      </w:r>
      <w:r>
        <w:rPr>
          <w:rFonts w:ascii="宋体" w:eastAsia="宋体" w:hAnsi="宋体"/>
          <w:sz w:val="24"/>
          <w:szCs w:val="24"/>
        </w:rPr>
        <w:t>计划</w:t>
      </w:r>
      <w:r>
        <w:rPr>
          <w:rFonts w:ascii="宋体" w:eastAsia="宋体" w:hAnsi="宋体" w:hint="eastAsia"/>
          <w:sz w:val="24"/>
          <w:szCs w:val="24"/>
        </w:rPr>
        <w:t>工作</w:t>
      </w:r>
      <w:r>
        <w:rPr>
          <w:rFonts w:ascii="宋体" w:eastAsia="宋体" w:hAnsi="宋体"/>
          <w:sz w:val="24"/>
          <w:szCs w:val="24"/>
        </w:rPr>
        <w:t>，</w:t>
      </w:r>
      <w:r>
        <w:rPr>
          <w:rFonts w:ascii="宋体" w:eastAsia="宋体" w:hAnsi="宋体" w:hint="eastAsia"/>
          <w:sz w:val="24"/>
          <w:szCs w:val="24"/>
        </w:rPr>
        <w:t>整体项目需要在合同签定之日起</w:t>
      </w:r>
      <w:r>
        <w:rPr>
          <w:rFonts w:ascii="宋体" w:eastAsia="宋体" w:hAnsi="宋体"/>
          <w:sz w:val="24"/>
          <w:szCs w:val="24"/>
        </w:rPr>
        <w:t>180</w:t>
      </w:r>
      <w:r>
        <w:rPr>
          <w:rFonts w:ascii="宋体" w:eastAsia="宋体" w:hAnsi="宋体" w:hint="eastAsia"/>
          <w:sz w:val="24"/>
          <w:szCs w:val="24"/>
        </w:rPr>
        <w:t>日内交付使用</w:t>
      </w:r>
      <w:r>
        <w:rPr>
          <w:rFonts w:ascii="宋体" w:eastAsia="宋体" w:hAnsi="宋体"/>
          <w:sz w:val="24"/>
          <w:szCs w:val="24"/>
        </w:rPr>
        <w:t>。</w:t>
      </w:r>
    </w:p>
    <w:p w:rsidR="007126A6" w:rsidRDefault="00DB6526">
      <w:pPr>
        <w:spacing w:line="360" w:lineRule="auto"/>
        <w:ind w:firstLineChars="300" w:firstLine="720"/>
        <w:rPr>
          <w:rFonts w:ascii="宋体" w:eastAsia="宋体" w:hAnsi="宋体"/>
          <w:sz w:val="24"/>
          <w:szCs w:val="24"/>
        </w:rPr>
      </w:pPr>
      <w:r>
        <w:rPr>
          <w:rFonts w:ascii="宋体" w:eastAsia="宋体" w:hAnsi="宋体"/>
          <w:sz w:val="24"/>
          <w:szCs w:val="24"/>
        </w:rPr>
        <w:t>2)</w:t>
      </w:r>
      <w:r>
        <w:rPr>
          <w:rFonts w:ascii="宋体" w:eastAsia="宋体" w:hAnsi="宋体"/>
          <w:sz w:val="24"/>
          <w:szCs w:val="24"/>
        </w:rPr>
        <w:t>中标人需提供</w:t>
      </w:r>
      <w:r>
        <w:rPr>
          <w:rFonts w:ascii="宋体" w:eastAsia="宋体" w:hAnsi="宋体"/>
          <w:sz w:val="24"/>
          <w:szCs w:val="24"/>
        </w:rPr>
        <w:t>7*24</w:t>
      </w:r>
      <w:r>
        <w:rPr>
          <w:rFonts w:ascii="宋体" w:eastAsia="宋体" w:hAnsi="宋体"/>
          <w:sz w:val="24"/>
          <w:szCs w:val="24"/>
        </w:rPr>
        <w:t>小时技术服务支持</w:t>
      </w:r>
      <w:r>
        <w:rPr>
          <w:rFonts w:ascii="宋体" w:eastAsia="宋体" w:hAnsi="宋体"/>
          <w:sz w:val="24"/>
          <w:szCs w:val="24"/>
        </w:rPr>
        <w:t>,</w:t>
      </w:r>
      <w:r>
        <w:rPr>
          <w:rFonts w:ascii="宋体" w:eastAsia="宋体" w:hAnsi="宋体"/>
          <w:sz w:val="24"/>
          <w:szCs w:val="24"/>
        </w:rPr>
        <w:t>包括但不限于提供远程支援、电话咨询和现场技术处理等服务</w:t>
      </w:r>
      <w:r>
        <w:rPr>
          <w:rFonts w:ascii="宋体" w:eastAsia="宋体" w:hAnsi="宋体"/>
          <w:sz w:val="24"/>
          <w:szCs w:val="24"/>
        </w:rPr>
        <w:t>,</w:t>
      </w:r>
      <w:r>
        <w:rPr>
          <w:rFonts w:ascii="宋体" w:eastAsia="宋体" w:hAnsi="宋体"/>
          <w:sz w:val="24"/>
          <w:szCs w:val="24"/>
        </w:rPr>
        <w:t>对采购人所反映的一般问题</w:t>
      </w:r>
      <w:r>
        <w:rPr>
          <w:rFonts w:ascii="宋体" w:eastAsia="宋体" w:hAnsi="宋体"/>
          <w:sz w:val="24"/>
          <w:szCs w:val="24"/>
        </w:rPr>
        <w:t>,</w:t>
      </w:r>
      <w:r>
        <w:rPr>
          <w:rFonts w:ascii="宋体" w:eastAsia="宋体" w:hAnsi="宋体"/>
          <w:sz w:val="24"/>
          <w:szCs w:val="24"/>
        </w:rPr>
        <w:t>应在</w:t>
      </w:r>
      <w:r>
        <w:rPr>
          <w:rFonts w:ascii="宋体" w:eastAsia="宋体" w:hAnsi="宋体"/>
          <w:sz w:val="24"/>
          <w:szCs w:val="24"/>
        </w:rPr>
        <w:t>1</w:t>
      </w:r>
      <w:r>
        <w:rPr>
          <w:rFonts w:ascii="宋体" w:eastAsia="宋体" w:hAnsi="宋体"/>
          <w:sz w:val="24"/>
          <w:szCs w:val="24"/>
        </w:rPr>
        <w:t>小时之内做出响应</w:t>
      </w:r>
      <w:r>
        <w:rPr>
          <w:rFonts w:ascii="宋体" w:eastAsia="宋体" w:hAnsi="宋体"/>
          <w:sz w:val="24"/>
          <w:szCs w:val="24"/>
        </w:rPr>
        <w:t>,</w:t>
      </w:r>
      <w:r>
        <w:rPr>
          <w:rFonts w:ascii="宋体" w:eastAsia="宋体" w:hAnsi="宋体"/>
          <w:sz w:val="24"/>
          <w:szCs w:val="24"/>
        </w:rPr>
        <w:t>对应急工作的响应时间应不超过</w:t>
      </w:r>
      <w:r>
        <w:rPr>
          <w:rFonts w:ascii="宋体" w:eastAsia="宋体" w:hAnsi="宋体"/>
          <w:sz w:val="24"/>
          <w:szCs w:val="24"/>
        </w:rPr>
        <w:t>15</w:t>
      </w:r>
      <w:r>
        <w:rPr>
          <w:rFonts w:ascii="宋体" w:eastAsia="宋体" w:hAnsi="宋体"/>
          <w:sz w:val="24"/>
          <w:szCs w:val="24"/>
        </w:rPr>
        <w:t>分钟</w:t>
      </w:r>
      <w:r>
        <w:rPr>
          <w:rFonts w:ascii="宋体" w:eastAsia="宋体" w:hAnsi="宋体"/>
          <w:sz w:val="24"/>
          <w:szCs w:val="24"/>
        </w:rPr>
        <w:t>,</w:t>
      </w:r>
      <w:r>
        <w:rPr>
          <w:rFonts w:ascii="宋体" w:eastAsia="宋体" w:hAnsi="宋体"/>
          <w:sz w:val="24"/>
          <w:szCs w:val="24"/>
        </w:rPr>
        <w:t>同时投标人需提供完善的项目应急预案</w:t>
      </w:r>
      <w:r>
        <w:rPr>
          <w:rFonts w:ascii="宋体" w:eastAsia="宋体" w:hAnsi="宋体"/>
          <w:sz w:val="24"/>
          <w:szCs w:val="24"/>
        </w:rPr>
        <w:t>,</w:t>
      </w:r>
      <w:r>
        <w:rPr>
          <w:rFonts w:ascii="宋体" w:eastAsia="宋体" w:hAnsi="宋体"/>
          <w:sz w:val="24"/>
          <w:szCs w:val="24"/>
        </w:rPr>
        <w:t>包括但不限于产品出现故障后，响应及排除故障时间安排等。</w:t>
      </w:r>
    </w:p>
    <w:p w:rsidR="007126A6" w:rsidRDefault="00DB6526">
      <w:pPr>
        <w:spacing w:line="360" w:lineRule="auto"/>
        <w:ind w:firstLineChars="300" w:firstLine="720"/>
        <w:rPr>
          <w:rFonts w:ascii="宋体" w:eastAsia="宋体" w:hAnsi="宋体"/>
          <w:sz w:val="24"/>
          <w:szCs w:val="24"/>
        </w:rPr>
      </w:pPr>
      <w:r>
        <w:rPr>
          <w:rFonts w:ascii="宋体" w:eastAsia="宋体" w:hAnsi="宋体"/>
          <w:sz w:val="24"/>
          <w:szCs w:val="24"/>
        </w:rPr>
        <w:t>3)</w:t>
      </w:r>
      <w:r>
        <w:rPr>
          <w:rFonts w:ascii="宋体" w:eastAsia="宋体" w:hAnsi="宋体"/>
          <w:sz w:val="24"/>
          <w:szCs w:val="24"/>
        </w:rPr>
        <w:t>培训要求：培训对象应包括系统管理员、管理人员、操作员，系统管理人员培训内容应为系统中涉及的相关技术内容；管理人员培训内容为系统流程和相关管理思想；操作员为系统的操作培训。</w:t>
      </w:r>
    </w:p>
    <w:p w:rsidR="007126A6" w:rsidRDefault="00DB6526">
      <w:pPr>
        <w:spacing w:line="360" w:lineRule="auto"/>
        <w:ind w:firstLineChars="300" w:firstLine="720"/>
        <w:rPr>
          <w:rFonts w:ascii="宋体" w:eastAsia="宋体" w:hAnsi="宋体"/>
          <w:sz w:val="24"/>
          <w:szCs w:val="24"/>
        </w:rPr>
      </w:pPr>
      <w:r>
        <w:rPr>
          <w:rFonts w:ascii="宋体" w:eastAsia="宋体" w:hAnsi="宋体"/>
          <w:sz w:val="24"/>
          <w:szCs w:val="24"/>
        </w:rPr>
        <w:t>4)</w:t>
      </w:r>
      <w:r>
        <w:rPr>
          <w:rFonts w:ascii="宋体" w:eastAsia="宋体" w:hAnsi="宋体"/>
          <w:sz w:val="24"/>
          <w:szCs w:val="24"/>
        </w:rPr>
        <w:t>投标人应提供</w:t>
      </w:r>
      <w:r>
        <w:rPr>
          <w:rFonts w:ascii="宋体" w:eastAsia="宋体" w:hAnsi="宋体" w:hint="eastAsia"/>
          <w:sz w:val="24"/>
          <w:szCs w:val="24"/>
        </w:rPr>
        <w:t>整体项目</w:t>
      </w:r>
      <w:r>
        <w:rPr>
          <w:rFonts w:ascii="宋体" w:eastAsia="宋体" w:hAnsi="宋体"/>
          <w:sz w:val="24"/>
          <w:szCs w:val="24"/>
        </w:rPr>
        <w:t>自验收合格之日起至少一年的免费维护</w:t>
      </w:r>
      <w:r>
        <w:rPr>
          <w:rFonts w:ascii="宋体" w:eastAsia="宋体" w:hAnsi="宋体"/>
          <w:sz w:val="24"/>
          <w:szCs w:val="24"/>
        </w:rPr>
        <w:t>，保证</w:t>
      </w:r>
      <w:r>
        <w:rPr>
          <w:rFonts w:ascii="宋体" w:eastAsia="宋体" w:hAnsi="宋体" w:hint="eastAsia"/>
          <w:sz w:val="24"/>
          <w:szCs w:val="24"/>
        </w:rPr>
        <w:t>本项目系统及产品</w:t>
      </w:r>
      <w:r>
        <w:rPr>
          <w:rFonts w:ascii="宋体" w:eastAsia="宋体" w:hAnsi="宋体"/>
          <w:sz w:val="24"/>
          <w:szCs w:val="24"/>
        </w:rPr>
        <w:t>正常运行。</w:t>
      </w:r>
    </w:p>
    <w:p w:rsidR="007126A6" w:rsidRDefault="00DB6526">
      <w:pPr>
        <w:spacing w:line="360" w:lineRule="auto"/>
        <w:ind w:firstLineChars="300" w:firstLine="720"/>
        <w:rPr>
          <w:rFonts w:ascii="宋体" w:eastAsia="宋体" w:hAnsi="宋体"/>
          <w:sz w:val="24"/>
          <w:szCs w:val="24"/>
        </w:rPr>
      </w:pPr>
      <w:r>
        <w:rPr>
          <w:rFonts w:ascii="宋体" w:eastAsia="宋体" w:hAnsi="宋体"/>
          <w:sz w:val="24"/>
          <w:szCs w:val="24"/>
        </w:rPr>
        <w:t>5</w:t>
      </w:r>
      <w:r>
        <w:rPr>
          <w:rFonts w:ascii="宋体" w:eastAsia="宋体" w:hAnsi="宋体"/>
          <w:sz w:val="24"/>
          <w:szCs w:val="24"/>
        </w:rPr>
        <w:t>）项目实施要求</w:t>
      </w:r>
    </w:p>
    <w:p w:rsidR="007126A6" w:rsidRDefault="00DB6526">
      <w:pPr>
        <w:spacing w:line="360" w:lineRule="auto"/>
        <w:ind w:firstLineChars="300" w:firstLine="720"/>
        <w:rPr>
          <w:rFonts w:ascii="宋体" w:eastAsia="宋体" w:hAnsi="宋体"/>
          <w:sz w:val="24"/>
          <w:szCs w:val="24"/>
        </w:rPr>
      </w:pPr>
      <w:r>
        <w:rPr>
          <w:rFonts w:ascii="宋体" w:eastAsia="宋体" w:hAnsi="宋体"/>
          <w:sz w:val="24"/>
          <w:szCs w:val="24"/>
        </w:rPr>
        <w:t>投标人应针对本项目出具完善的项目管理制度、项目实施方案、进度控制、质量保障管理等方案。</w:t>
      </w:r>
    </w:p>
    <w:p w:rsidR="007126A6" w:rsidRDefault="007126A6">
      <w:pPr>
        <w:spacing w:line="360" w:lineRule="auto"/>
        <w:ind w:firstLine="480"/>
        <w:rPr>
          <w:rFonts w:eastAsia="宋体" w:cs="宋体"/>
          <w:sz w:val="24"/>
          <w:szCs w:val="24"/>
        </w:rPr>
      </w:pPr>
    </w:p>
    <w:p w:rsidR="007126A6" w:rsidRDefault="00DB6526">
      <w:pPr>
        <w:tabs>
          <w:tab w:val="left" w:pos="242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ab/>
      </w:r>
    </w:p>
    <w:p w:rsidR="007126A6" w:rsidRDefault="00DB6526">
      <w:pPr>
        <w:tabs>
          <w:tab w:val="left" w:pos="242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鹤山市人民医院</w:t>
      </w:r>
    </w:p>
    <w:p w:rsidR="007126A6" w:rsidRDefault="00DB6526">
      <w:pPr>
        <w:spacing w:line="360" w:lineRule="auto"/>
        <w:jc w:val="center"/>
        <w:rPr>
          <w:rFonts w:ascii="宋体" w:eastAsia="宋体" w:hAnsi="宋体" w:cs="宋体"/>
          <w:sz w:val="24"/>
          <w:szCs w:val="24"/>
        </w:rPr>
      </w:pPr>
      <w:r>
        <w:rPr>
          <w:rFonts w:ascii="宋体" w:eastAsia="宋体" w:hAnsi="宋体" w:cs="宋体" w:hint="eastAsia"/>
          <w:sz w:val="24"/>
          <w:szCs w:val="24"/>
        </w:rPr>
        <w:t xml:space="preserve">                                                      2022</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w:t>
      </w:r>
      <w:r>
        <w:rPr>
          <w:rFonts w:ascii="宋体" w:eastAsia="宋体" w:hAnsi="宋体" w:cs="宋体" w:hint="eastAsia"/>
          <w:sz w:val="24"/>
          <w:szCs w:val="24"/>
        </w:rPr>
        <w:t>4</w:t>
      </w:r>
      <w:r>
        <w:rPr>
          <w:rFonts w:ascii="宋体" w:eastAsia="宋体" w:hAnsi="宋体" w:cs="宋体" w:hint="eastAsia"/>
          <w:sz w:val="24"/>
          <w:szCs w:val="24"/>
        </w:rPr>
        <w:t>日</w:t>
      </w:r>
    </w:p>
    <w:sectPr w:rsidR="007126A6" w:rsidSect="00712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526" w:rsidRDefault="00DB6526" w:rsidP="009E3B8D">
      <w:r>
        <w:separator/>
      </w:r>
    </w:p>
  </w:endnote>
  <w:endnote w:type="continuationSeparator" w:id="1">
    <w:p w:rsidR="00DB6526" w:rsidRDefault="00DB6526" w:rsidP="009E3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526" w:rsidRDefault="00DB6526" w:rsidP="009E3B8D">
      <w:r>
        <w:separator/>
      </w:r>
    </w:p>
  </w:footnote>
  <w:footnote w:type="continuationSeparator" w:id="1">
    <w:p w:rsidR="00DB6526" w:rsidRDefault="00DB6526" w:rsidP="009E3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B2365"/>
    <w:multiLevelType w:val="singleLevel"/>
    <w:tmpl w:val="949B2365"/>
    <w:lvl w:ilvl="0">
      <w:start w:val="2"/>
      <w:numFmt w:val="chineseCounting"/>
      <w:suff w:val="nothing"/>
      <w:lvlText w:val="%1、"/>
      <w:lvlJc w:val="left"/>
      <w:rPr>
        <w:rFonts w:hint="eastAsia"/>
      </w:rPr>
    </w:lvl>
  </w:abstractNum>
  <w:abstractNum w:abstractNumId="1">
    <w:nsid w:val="C65043BA"/>
    <w:multiLevelType w:val="singleLevel"/>
    <w:tmpl w:val="C65043BA"/>
    <w:lvl w:ilvl="0">
      <w:start w:val="1"/>
      <w:numFmt w:val="decimal"/>
      <w:suff w:val="nothing"/>
      <w:lvlText w:val="%1、"/>
      <w:lvlJc w:val="left"/>
    </w:lvl>
  </w:abstractNum>
  <w:abstractNum w:abstractNumId="2">
    <w:nsid w:val="EFAD1FEB"/>
    <w:multiLevelType w:val="singleLevel"/>
    <w:tmpl w:val="EFAD1FEB"/>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jllMjhjMmQ4YzIwYjQxMzExMDdjZGY3MmMwMDIifQ=="/>
  </w:docVars>
  <w:rsids>
    <w:rsidRoot w:val="006B0281"/>
    <w:rsid w:val="000547FD"/>
    <w:rsid w:val="0018100C"/>
    <w:rsid w:val="00184304"/>
    <w:rsid w:val="001F2C6F"/>
    <w:rsid w:val="002E1F6F"/>
    <w:rsid w:val="00321A00"/>
    <w:rsid w:val="003301CF"/>
    <w:rsid w:val="00383BD3"/>
    <w:rsid w:val="003D1E24"/>
    <w:rsid w:val="003F2933"/>
    <w:rsid w:val="004763C0"/>
    <w:rsid w:val="00506520"/>
    <w:rsid w:val="005110D7"/>
    <w:rsid w:val="00546BFD"/>
    <w:rsid w:val="005E3D79"/>
    <w:rsid w:val="006B0281"/>
    <w:rsid w:val="007126A6"/>
    <w:rsid w:val="00774C0F"/>
    <w:rsid w:val="00942BCA"/>
    <w:rsid w:val="009A0198"/>
    <w:rsid w:val="009E3B8D"/>
    <w:rsid w:val="00A10BAB"/>
    <w:rsid w:val="00A66A57"/>
    <w:rsid w:val="00AB4E84"/>
    <w:rsid w:val="00AC44DC"/>
    <w:rsid w:val="00BC13B9"/>
    <w:rsid w:val="00C10E41"/>
    <w:rsid w:val="00D02DD9"/>
    <w:rsid w:val="00D13636"/>
    <w:rsid w:val="00D51BB7"/>
    <w:rsid w:val="00DB6526"/>
    <w:rsid w:val="00E80ED4"/>
    <w:rsid w:val="00F06D7E"/>
    <w:rsid w:val="00F74AE2"/>
    <w:rsid w:val="034026E5"/>
    <w:rsid w:val="03962305"/>
    <w:rsid w:val="072C40ED"/>
    <w:rsid w:val="0C7223A6"/>
    <w:rsid w:val="101A5061"/>
    <w:rsid w:val="137A67C4"/>
    <w:rsid w:val="171E3C85"/>
    <w:rsid w:val="17530C4B"/>
    <w:rsid w:val="1BEF65FF"/>
    <w:rsid w:val="1C195AC0"/>
    <w:rsid w:val="1DD43576"/>
    <w:rsid w:val="200F7270"/>
    <w:rsid w:val="21B3095B"/>
    <w:rsid w:val="246A53BC"/>
    <w:rsid w:val="26E90E79"/>
    <w:rsid w:val="27F102FD"/>
    <w:rsid w:val="28550131"/>
    <w:rsid w:val="2DE07F62"/>
    <w:rsid w:val="33590AD6"/>
    <w:rsid w:val="337C47C4"/>
    <w:rsid w:val="364D2448"/>
    <w:rsid w:val="36E20DE2"/>
    <w:rsid w:val="379A42A0"/>
    <w:rsid w:val="3BC211E2"/>
    <w:rsid w:val="3D5112DC"/>
    <w:rsid w:val="3EAB3F4A"/>
    <w:rsid w:val="40C532BB"/>
    <w:rsid w:val="415723CD"/>
    <w:rsid w:val="438424D8"/>
    <w:rsid w:val="43A676D8"/>
    <w:rsid w:val="44541BAA"/>
    <w:rsid w:val="449C7087"/>
    <w:rsid w:val="464F18AA"/>
    <w:rsid w:val="47DB58E0"/>
    <w:rsid w:val="4EAC3D58"/>
    <w:rsid w:val="500B71A4"/>
    <w:rsid w:val="51167BAE"/>
    <w:rsid w:val="51257DF2"/>
    <w:rsid w:val="552F6CE9"/>
    <w:rsid w:val="5A287A7F"/>
    <w:rsid w:val="5C515F3F"/>
    <w:rsid w:val="5DCC514D"/>
    <w:rsid w:val="65F00BA1"/>
    <w:rsid w:val="68975621"/>
    <w:rsid w:val="6B7B2FD8"/>
    <w:rsid w:val="6FDC7818"/>
    <w:rsid w:val="720C6738"/>
    <w:rsid w:val="75AB6268"/>
    <w:rsid w:val="7EC65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26A6"/>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semiHidden/>
    <w:unhideWhenUsed/>
    <w:qFormat/>
    <w:rsid w:val="007126A6"/>
    <w:rPr>
      <w:rFonts w:eastAsia="宋体"/>
      <w:sz w:val="18"/>
    </w:rPr>
  </w:style>
  <w:style w:type="paragraph" w:styleId="a4">
    <w:name w:val="footer"/>
    <w:basedOn w:val="a"/>
    <w:link w:val="Char0"/>
    <w:uiPriority w:val="99"/>
    <w:semiHidden/>
    <w:unhideWhenUsed/>
    <w:qFormat/>
    <w:rsid w:val="007126A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126A6"/>
    <w:pPr>
      <w:pBdr>
        <w:bottom w:val="single" w:sz="6" w:space="1" w:color="auto"/>
      </w:pBdr>
      <w:tabs>
        <w:tab w:val="center" w:pos="4153"/>
        <w:tab w:val="right" w:pos="8306"/>
      </w:tabs>
      <w:snapToGrid w:val="0"/>
      <w:jc w:val="center"/>
    </w:pPr>
    <w:rPr>
      <w:sz w:val="18"/>
      <w:szCs w:val="18"/>
    </w:rPr>
  </w:style>
  <w:style w:type="paragraph" w:styleId="3">
    <w:name w:val="Body Text Indent 3"/>
    <w:basedOn w:val="a"/>
    <w:uiPriority w:val="99"/>
    <w:unhideWhenUsed/>
    <w:qFormat/>
    <w:rsid w:val="007126A6"/>
    <w:pPr>
      <w:spacing w:after="120"/>
      <w:ind w:leftChars="200" w:left="420"/>
    </w:pPr>
    <w:rPr>
      <w:sz w:val="16"/>
    </w:rPr>
  </w:style>
  <w:style w:type="table" w:styleId="a6">
    <w:name w:val="Table Grid"/>
    <w:basedOn w:val="a2"/>
    <w:qFormat/>
    <w:rsid w:val="007126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5"/>
    <w:uiPriority w:val="99"/>
    <w:semiHidden/>
    <w:qFormat/>
    <w:rsid w:val="007126A6"/>
    <w:rPr>
      <w:sz w:val="18"/>
      <w:szCs w:val="18"/>
    </w:rPr>
  </w:style>
  <w:style w:type="character" w:customStyle="1" w:styleId="Char0">
    <w:name w:val="页脚 Char"/>
    <w:basedOn w:val="a1"/>
    <w:link w:val="a4"/>
    <w:uiPriority w:val="99"/>
    <w:semiHidden/>
    <w:qFormat/>
    <w:rsid w:val="007126A6"/>
    <w:rPr>
      <w:sz w:val="18"/>
      <w:szCs w:val="18"/>
    </w:rPr>
  </w:style>
  <w:style w:type="character" w:customStyle="1" w:styleId="Char">
    <w:name w:val="正文文本 Char"/>
    <w:basedOn w:val="a1"/>
    <w:link w:val="a0"/>
    <w:semiHidden/>
    <w:qFormat/>
    <w:rsid w:val="007126A6"/>
    <w:rPr>
      <w:rFonts w:eastAsia="宋体"/>
      <w:sz w:val="18"/>
    </w:rPr>
  </w:style>
  <w:style w:type="paragraph" w:customStyle="1" w:styleId="1">
    <w:name w:val="正文1"/>
    <w:next w:val="a"/>
    <w:qFormat/>
    <w:rsid w:val="007126A6"/>
    <w:pPr>
      <w:widowControl w:val="0"/>
      <w:adjustRightInd w:val="0"/>
      <w:spacing w:line="312" w:lineRule="atLeast"/>
      <w:jc w:val="both"/>
    </w:pPr>
    <w:rPr>
      <w:rFonts w:ascii="宋体"/>
      <w:sz w:val="34"/>
      <w:szCs w:val="22"/>
    </w:rPr>
  </w:style>
  <w:style w:type="paragraph" w:customStyle="1" w:styleId="Default">
    <w:name w:val="Default"/>
    <w:qFormat/>
    <w:rsid w:val="007126A6"/>
    <w:pPr>
      <w:widowControl w:val="0"/>
      <w:autoSpaceDE w:val="0"/>
      <w:autoSpaceDN w:val="0"/>
      <w:adjustRightInd w:val="0"/>
    </w:pPr>
    <w:rPr>
      <w:rFonts w:ascii="宋体" w:hAnsi="Calibri" w:cs="宋体"/>
      <w:color w:val="000000"/>
      <w:sz w:val="24"/>
      <w:szCs w:val="24"/>
    </w:rPr>
  </w:style>
  <w:style w:type="character" w:customStyle="1" w:styleId="font01">
    <w:name w:val="font01"/>
    <w:basedOn w:val="a1"/>
    <w:qFormat/>
    <w:rsid w:val="007126A6"/>
    <w:rPr>
      <w:rFonts w:ascii="Times New Roman" w:hAnsi="Times New Roman" w:cs="Times New Roman" w:hint="default"/>
      <w:color w:val="000000"/>
      <w:sz w:val="22"/>
      <w:szCs w:val="22"/>
      <w:u w:val="none"/>
    </w:rPr>
  </w:style>
  <w:style w:type="character" w:customStyle="1" w:styleId="font41">
    <w:name w:val="font41"/>
    <w:basedOn w:val="a1"/>
    <w:qFormat/>
    <w:rsid w:val="007126A6"/>
    <w:rPr>
      <w:rFonts w:ascii="Arial" w:hAnsi="Arial" w:cs="Arial"/>
      <w:color w:val="000000"/>
      <w:sz w:val="20"/>
      <w:szCs w:val="20"/>
      <w:u w:val="none"/>
    </w:rPr>
  </w:style>
  <w:style w:type="character" w:customStyle="1" w:styleId="font21">
    <w:name w:val="font21"/>
    <w:basedOn w:val="a1"/>
    <w:qFormat/>
    <w:rsid w:val="007126A6"/>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2022-06-28T09:46:00Z</dcterms:created>
  <dcterms:modified xsi:type="dcterms:W3CDTF">2022-07-04T08:39:00Z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4939FA85989949329E208991829F9FB2</vt:lpwstr>
  </property>
</Properties>
</file>