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450B" w14:textId="77777777" w:rsidR="00DB707E" w:rsidRDefault="00DA385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医疗设备配置需求</w:t>
      </w:r>
    </w:p>
    <w:p w14:paraId="407C8020" w14:textId="77777777" w:rsidR="00DB707E" w:rsidRDefault="00DB707E">
      <w:pPr>
        <w:jc w:val="center"/>
        <w:rPr>
          <w:b/>
          <w:bCs/>
          <w:sz w:val="44"/>
          <w:szCs w:val="44"/>
        </w:rPr>
      </w:pPr>
    </w:p>
    <w:p w14:paraId="20981DCA" w14:textId="124E49F0" w:rsidR="00CE0544" w:rsidRPr="00F86E8D" w:rsidRDefault="00CE0544">
      <w:pPr>
        <w:jc w:val="left"/>
        <w:rPr>
          <w:rFonts w:ascii="仿宋" w:eastAsia="仿宋" w:hAnsi="仿宋"/>
          <w:sz w:val="28"/>
          <w:szCs w:val="28"/>
        </w:rPr>
      </w:pPr>
      <w:r w:rsidRPr="00AC3D4D">
        <w:rPr>
          <w:rFonts w:ascii="仿宋" w:eastAsia="仿宋" w:hAnsi="仿宋" w:hint="eastAsia"/>
          <w:b/>
          <w:sz w:val="28"/>
          <w:szCs w:val="28"/>
        </w:rPr>
        <w:t>1.</w:t>
      </w:r>
      <w:r w:rsidR="00DA385E" w:rsidRPr="00AC3D4D">
        <w:rPr>
          <w:rFonts w:ascii="仿宋" w:eastAsia="仿宋" w:hAnsi="仿宋" w:hint="eastAsia"/>
          <w:b/>
          <w:sz w:val="28"/>
          <w:szCs w:val="28"/>
        </w:rPr>
        <w:t>设备名称</w:t>
      </w:r>
      <w:r w:rsidRPr="00AC3D4D">
        <w:rPr>
          <w:rFonts w:ascii="仿宋" w:eastAsia="仿宋" w:hAnsi="仿宋" w:hint="eastAsia"/>
          <w:b/>
          <w:sz w:val="28"/>
          <w:szCs w:val="28"/>
        </w:rPr>
        <w:t>：</w:t>
      </w:r>
      <w:r w:rsidR="00AC3D4D">
        <w:rPr>
          <w:rFonts w:ascii="仿宋" w:eastAsia="仿宋" w:hAnsi="仿宋" w:hint="eastAsia"/>
          <w:sz w:val="28"/>
          <w:szCs w:val="28"/>
        </w:rPr>
        <w:t>利普刀</w:t>
      </w:r>
    </w:p>
    <w:p w14:paraId="1CE40548" w14:textId="00E06A85" w:rsidR="00DB707E" w:rsidRPr="00F86E8D" w:rsidRDefault="00CE0544">
      <w:pPr>
        <w:jc w:val="left"/>
        <w:rPr>
          <w:rFonts w:ascii="仿宋" w:eastAsia="仿宋" w:hAnsi="仿宋"/>
          <w:sz w:val="28"/>
          <w:szCs w:val="28"/>
        </w:rPr>
      </w:pPr>
      <w:r w:rsidRPr="00AC3D4D">
        <w:rPr>
          <w:rFonts w:ascii="仿宋" w:eastAsia="仿宋" w:hAnsi="仿宋" w:hint="eastAsia"/>
          <w:b/>
          <w:sz w:val="28"/>
          <w:szCs w:val="28"/>
        </w:rPr>
        <w:t>2.</w:t>
      </w:r>
      <w:r w:rsidR="00DA385E" w:rsidRPr="00AC3D4D">
        <w:rPr>
          <w:rFonts w:ascii="仿宋" w:eastAsia="仿宋" w:hAnsi="仿宋" w:hint="eastAsia"/>
          <w:b/>
          <w:sz w:val="28"/>
          <w:szCs w:val="28"/>
        </w:rPr>
        <w:t>数量</w:t>
      </w:r>
      <w:r w:rsidRPr="00AC3D4D">
        <w:rPr>
          <w:rFonts w:ascii="仿宋" w:eastAsia="仿宋" w:hAnsi="仿宋" w:hint="eastAsia"/>
          <w:b/>
          <w:sz w:val="28"/>
          <w:szCs w:val="28"/>
        </w:rPr>
        <w:t>：</w:t>
      </w:r>
      <w:r w:rsidRPr="00F86E8D">
        <w:rPr>
          <w:rFonts w:ascii="仿宋" w:eastAsia="仿宋" w:hAnsi="仿宋" w:hint="eastAsia"/>
          <w:sz w:val="28"/>
          <w:szCs w:val="28"/>
        </w:rPr>
        <w:t>1</w:t>
      </w:r>
      <w:r w:rsidR="00DA385E" w:rsidRPr="00F86E8D">
        <w:rPr>
          <w:rFonts w:ascii="仿宋" w:eastAsia="仿宋" w:hAnsi="仿宋" w:hint="eastAsia"/>
          <w:sz w:val="28"/>
          <w:szCs w:val="28"/>
        </w:rPr>
        <w:t>台</w:t>
      </w:r>
    </w:p>
    <w:tbl>
      <w:tblPr>
        <w:tblStyle w:val="a6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B707E" w:rsidRPr="00F86E8D" w14:paraId="5237BB96" w14:textId="77777777" w:rsidTr="00CE0544">
        <w:tc>
          <w:tcPr>
            <w:tcW w:w="8522" w:type="dxa"/>
          </w:tcPr>
          <w:p w14:paraId="72AB6290" w14:textId="421BF786" w:rsidR="00DB707E" w:rsidRPr="00F86E8D" w:rsidRDefault="00CE0544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6E8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3.</w:t>
            </w:r>
            <w:r w:rsidR="00DA385E" w:rsidRPr="00F86E8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设备功能要求（临床应用方面）：</w:t>
            </w:r>
          </w:p>
          <w:p w14:paraId="33F12320" w14:textId="3F68486C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3.1</w:t>
            </w:r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宫颈癌前病变治疗（CKC/CIN1/LEEP)（</w:t>
            </w:r>
            <w:proofErr w:type="gramStart"/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冷刀锥切</w:t>
            </w:r>
            <w:proofErr w:type="gramEnd"/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缝合，宫颈射频治疗，无烟</w:t>
            </w:r>
            <w:proofErr w:type="spellStart"/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leep</w:t>
            </w:r>
            <w:proofErr w:type="spellEnd"/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锥切）</w:t>
            </w:r>
          </w:p>
          <w:p w14:paraId="44DD635C" w14:textId="4E397558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3.2</w:t>
            </w:r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宫颈柱状上皮异位</w:t>
            </w:r>
          </w:p>
          <w:p w14:paraId="7C398700" w14:textId="7E333718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3.3</w:t>
            </w:r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宫颈息肉</w:t>
            </w:r>
          </w:p>
          <w:p w14:paraId="45FD0F40" w14:textId="2260CF55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3.4</w:t>
            </w:r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宫颈囊肿,巴氏囊肿，前庭大腺囊肿</w:t>
            </w:r>
          </w:p>
          <w:p w14:paraId="183ED4A8" w14:textId="527664B3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3.5</w:t>
            </w:r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宫颈肥大</w:t>
            </w:r>
          </w:p>
          <w:p w14:paraId="3D70F2AB" w14:textId="0D110405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3.6</w:t>
            </w:r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尖锐湿疣</w:t>
            </w:r>
          </w:p>
          <w:p w14:paraId="311A6875" w14:textId="4D9646DD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  <w:t>7</w:t>
            </w:r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 xml:space="preserve">阴道上皮内瘤变(vaginal intraepithelial </w:t>
            </w:r>
            <w:proofErr w:type="spellStart"/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neoplasia,VaIN</w:t>
            </w:r>
            <w:proofErr w:type="spellEnd"/>
            <w:r w:rsidR="00DA385E" w:rsidRPr="00F86E8D">
              <w:rPr>
                <w:rFonts w:ascii="仿宋" w:eastAsia="仿宋" w:hAnsi="仿宋" w:cs="微软雅黑" w:hint="eastAsia"/>
                <w:color w:val="222222"/>
                <w:sz w:val="28"/>
                <w:szCs w:val="28"/>
                <w:shd w:val="clear" w:color="auto" w:fill="FFFFFF"/>
              </w:rPr>
              <w:t>）</w:t>
            </w:r>
          </w:p>
          <w:p w14:paraId="5D261E47" w14:textId="71A2746C" w:rsidR="00DB707E" w:rsidRPr="00F86E8D" w:rsidRDefault="00F86E8D">
            <w:pPr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3.8</w:t>
            </w:r>
            <w:r w:rsidR="00DA385E" w:rsidRPr="00F86E8D"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  <w:t xml:space="preserve">女性外阴硬化性苔藓（vulvar lichen </w:t>
            </w:r>
            <w:proofErr w:type="spellStart"/>
            <w:r w:rsidR="00DA385E" w:rsidRPr="00F86E8D"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  <w:t>sclerosus</w:t>
            </w:r>
            <w:proofErr w:type="spellEnd"/>
            <w:r w:rsidR="00DA385E" w:rsidRPr="00F86E8D">
              <w:rPr>
                <w:rFonts w:ascii="仿宋" w:eastAsia="仿宋" w:hAnsi="仿宋" w:cs="微软雅黑"/>
                <w:color w:val="222222"/>
                <w:sz w:val="28"/>
                <w:szCs w:val="28"/>
                <w:shd w:val="clear" w:color="auto" w:fill="FFFFFF"/>
              </w:rPr>
              <w:t>，VLS）</w:t>
            </w:r>
          </w:p>
          <w:p w14:paraId="4B89C0CC" w14:textId="7CD49B2E" w:rsidR="00DB707E" w:rsidRPr="00F86E8D" w:rsidRDefault="00CE0544">
            <w:pPr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 w:rsidRPr="00AC3D4D">
              <w:rPr>
                <w:rFonts w:ascii="仿宋" w:eastAsia="仿宋" w:hAnsi="仿宋" w:cs="Arial" w:hint="eastAsia"/>
                <w:sz w:val="28"/>
                <w:szCs w:val="28"/>
              </w:rPr>
              <w:t>4.1</w:t>
            </w:r>
            <w:r w:rsidR="00AC3D4D" w:rsidRPr="00AC3D4D">
              <w:rPr>
                <w:rFonts w:ascii="仿宋" w:eastAsia="仿宋" w:hAnsi="仿宋" w:cs="Arial" w:hint="eastAsia"/>
                <w:sz w:val="28"/>
                <w:szCs w:val="28"/>
              </w:rPr>
              <w:t>治疗范围：宫颈糜烂、宫颈息肉、宫颈肥大、尖锐湿疣、前庭大腺囊肿、宫颈癌前病变、外阴白斑</w:t>
            </w:r>
          </w:p>
          <w:p w14:paraId="2F3B4FB9" w14:textId="7F4F7910" w:rsidR="00DB707E" w:rsidRPr="00F86E8D" w:rsidRDefault="00AC3D4D" w:rsidP="00AC3D4D">
            <w:pPr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4.2</w:t>
            </w:r>
            <w:r w:rsidR="00DA385E" w:rsidRPr="00F86E8D">
              <w:rPr>
                <w:rFonts w:ascii="仿宋" w:eastAsia="仿宋" w:hAnsi="仿宋" w:cs="Arial" w:hint="eastAsia"/>
                <w:sz w:val="28"/>
                <w:szCs w:val="28"/>
              </w:rPr>
              <w:t>适用于活组织细胞取检：手动控制切割，用于活检。</w:t>
            </w:r>
          </w:p>
          <w:p w14:paraId="6FFB4C5B" w14:textId="01D55E3F" w:rsidR="00DB707E" w:rsidRPr="00F86E8D" w:rsidRDefault="00AC3D4D">
            <w:pPr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4.3</w:t>
            </w:r>
            <w:r w:rsidR="00DA385E" w:rsidRPr="00F86E8D">
              <w:rPr>
                <w:rFonts w:ascii="仿宋" w:eastAsia="仿宋" w:hAnsi="仿宋" w:cs="Arial" w:hint="eastAsia"/>
                <w:sz w:val="28"/>
                <w:szCs w:val="28"/>
              </w:rPr>
              <w:t>侧开式专用窥阴器</w:t>
            </w:r>
            <w:r w:rsidR="001B4590">
              <w:rPr>
                <w:rFonts w:ascii="仿宋" w:eastAsia="仿宋" w:hAnsi="仿宋" w:cs="Arial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14:paraId="1442655F" w14:textId="3717B47E" w:rsidR="00DB707E" w:rsidRPr="00AC3D4D" w:rsidRDefault="00DB707E" w:rsidP="00AC3D4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6634087" w14:textId="77777777" w:rsidR="00DB707E" w:rsidRPr="00F86E8D" w:rsidRDefault="00DB707E">
      <w:pPr>
        <w:jc w:val="left"/>
        <w:rPr>
          <w:sz w:val="28"/>
          <w:szCs w:val="28"/>
        </w:rPr>
      </w:pPr>
    </w:p>
    <w:sectPr w:rsidR="00DB707E" w:rsidRPr="00F8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14B48" w14:textId="77777777" w:rsidR="005857D0" w:rsidRDefault="005857D0" w:rsidP="00F86E8D">
      <w:r>
        <w:separator/>
      </w:r>
    </w:p>
  </w:endnote>
  <w:endnote w:type="continuationSeparator" w:id="0">
    <w:p w14:paraId="388A13C5" w14:textId="77777777" w:rsidR="005857D0" w:rsidRDefault="005857D0" w:rsidP="00F8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FD073" w14:textId="77777777" w:rsidR="005857D0" w:rsidRDefault="005857D0" w:rsidP="00F86E8D">
      <w:r>
        <w:separator/>
      </w:r>
    </w:p>
  </w:footnote>
  <w:footnote w:type="continuationSeparator" w:id="0">
    <w:p w14:paraId="50B4EC64" w14:textId="77777777" w:rsidR="005857D0" w:rsidRDefault="005857D0" w:rsidP="00F8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1260" w:hanging="420"/>
      </w:pPr>
    </w:lvl>
    <w:lvl w:ilvl="2">
      <w:start w:val="1"/>
      <w:numFmt w:val="lowerRoman"/>
      <w:lvlRestart w:val="0"/>
      <w:lvlText w:val="%3."/>
      <w:lvlJc w:val="right"/>
      <w:pPr>
        <w:ind w:left="1680" w:hanging="420"/>
      </w:pPr>
    </w:lvl>
    <w:lvl w:ilvl="3">
      <w:start w:val="1"/>
      <w:numFmt w:val="decimal"/>
      <w:lvlRestart w:val="0"/>
      <w:lvlText w:val="%4."/>
      <w:lvlJc w:val="left"/>
      <w:pPr>
        <w:ind w:left="2100" w:hanging="420"/>
      </w:pPr>
    </w:lvl>
    <w:lvl w:ilvl="4">
      <w:start w:val="1"/>
      <w:numFmt w:val="lowerLetter"/>
      <w:lvlRestart w:val="0"/>
      <w:lvlText w:val="%5)"/>
      <w:lvlJc w:val="left"/>
      <w:pPr>
        <w:ind w:left="2520" w:hanging="420"/>
      </w:pPr>
    </w:lvl>
    <w:lvl w:ilvl="5">
      <w:start w:val="1"/>
      <w:numFmt w:val="lowerRoman"/>
      <w:lvlRestart w:val="0"/>
      <w:lvlText w:val="%6."/>
      <w:lvlJc w:val="right"/>
      <w:pPr>
        <w:ind w:left="2940" w:hanging="420"/>
      </w:pPr>
    </w:lvl>
    <w:lvl w:ilvl="6">
      <w:start w:val="1"/>
      <w:numFmt w:val="decimal"/>
      <w:lvlRestart w:val="0"/>
      <w:lvlText w:val="%7."/>
      <w:lvlJc w:val="left"/>
      <w:pPr>
        <w:ind w:left="3360" w:hanging="420"/>
      </w:pPr>
    </w:lvl>
    <w:lvl w:ilvl="7">
      <w:start w:val="1"/>
      <w:numFmt w:val="lowerLetter"/>
      <w:lvlRestart w:val="0"/>
      <w:lvlText w:val="%8)"/>
      <w:lvlJc w:val="left"/>
      <w:pPr>
        <w:ind w:left="3780" w:hanging="420"/>
      </w:pPr>
    </w:lvl>
    <w:lvl w:ilvl="8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17A04E3E"/>
    <w:rsid w:val="001B4590"/>
    <w:rsid w:val="002B41B1"/>
    <w:rsid w:val="002D4CF5"/>
    <w:rsid w:val="003B5364"/>
    <w:rsid w:val="003F3626"/>
    <w:rsid w:val="00436DDA"/>
    <w:rsid w:val="004F6D5A"/>
    <w:rsid w:val="005857D0"/>
    <w:rsid w:val="008348E8"/>
    <w:rsid w:val="008B7275"/>
    <w:rsid w:val="00936696"/>
    <w:rsid w:val="00A8077D"/>
    <w:rsid w:val="00A93471"/>
    <w:rsid w:val="00AC3D4D"/>
    <w:rsid w:val="00AE7B15"/>
    <w:rsid w:val="00B30FFB"/>
    <w:rsid w:val="00C66014"/>
    <w:rsid w:val="00C917D5"/>
    <w:rsid w:val="00CE0544"/>
    <w:rsid w:val="00DA385E"/>
    <w:rsid w:val="00DB31E6"/>
    <w:rsid w:val="00DB707E"/>
    <w:rsid w:val="00E101EC"/>
    <w:rsid w:val="00F86E8D"/>
    <w:rsid w:val="00FA62E7"/>
    <w:rsid w:val="00FD6B1D"/>
    <w:rsid w:val="16E44ABF"/>
    <w:rsid w:val="17A04E3E"/>
    <w:rsid w:val="463331BF"/>
    <w:rsid w:val="47A073D0"/>
    <w:rsid w:val="49DA1BAD"/>
    <w:rsid w:val="74E5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D7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F86E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F86E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僞↘鑀の圵荹</dc:creator>
  <cp:lastModifiedBy>hospital</cp:lastModifiedBy>
  <cp:revision>5</cp:revision>
  <cp:lastPrinted>2022-09-29T02:56:00Z</cp:lastPrinted>
  <dcterms:created xsi:type="dcterms:W3CDTF">2022-10-09T23:31:00Z</dcterms:created>
  <dcterms:modified xsi:type="dcterms:W3CDTF">2022-10-13T06:54:00Z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AD483A6632FF4DA8A71AB27A1D2F57BD</vt:lpwstr>
  </property>
</Properties>
</file>