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1F" w:rsidRPr="00F1208E" w:rsidRDefault="00F1208E" w:rsidP="00F1208E">
      <w:pPr>
        <w:jc w:val="center"/>
        <w:rPr>
          <w:b/>
          <w:sz w:val="44"/>
          <w:szCs w:val="28"/>
        </w:rPr>
      </w:pPr>
      <w:r w:rsidRPr="00F1208E">
        <w:rPr>
          <w:rFonts w:hint="eastAsia"/>
          <w:b/>
          <w:sz w:val="44"/>
          <w:szCs w:val="28"/>
        </w:rPr>
        <w:t>医疗设备配置需求</w:t>
      </w:r>
    </w:p>
    <w:p w:rsidR="00F1208E" w:rsidRPr="00F1208E" w:rsidRDefault="00F1208E" w:rsidP="00F1208E">
      <w:pPr>
        <w:jc w:val="center"/>
        <w:rPr>
          <w:sz w:val="28"/>
          <w:szCs w:val="28"/>
        </w:rPr>
      </w:pPr>
    </w:p>
    <w:p w:rsidR="00CE6A21" w:rsidRPr="00394BCF" w:rsidRDefault="00CE6A21" w:rsidP="00394BCF">
      <w:pPr>
        <w:spacing w:line="480" w:lineRule="exact"/>
        <w:rPr>
          <w:rFonts w:ascii="仿宋" w:eastAsia="仿宋" w:hAnsi="仿宋"/>
          <w:sz w:val="28"/>
          <w:szCs w:val="28"/>
        </w:rPr>
      </w:pPr>
      <w:r w:rsidRPr="00394BCF">
        <w:rPr>
          <w:rFonts w:ascii="仿宋" w:eastAsia="仿宋" w:hAnsi="仿宋" w:hint="eastAsia"/>
          <w:b/>
          <w:sz w:val="28"/>
          <w:szCs w:val="28"/>
        </w:rPr>
        <w:t>1.</w:t>
      </w:r>
      <w:r w:rsidR="00F1208E" w:rsidRPr="00394BCF">
        <w:rPr>
          <w:rFonts w:ascii="仿宋" w:eastAsia="仿宋" w:hAnsi="仿宋" w:hint="eastAsia"/>
          <w:b/>
          <w:sz w:val="28"/>
          <w:szCs w:val="28"/>
        </w:rPr>
        <w:t>设备名称</w:t>
      </w:r>
      <w:r w:rsidRPr="00394BCF">
        <w:rPr>
          <w:rFonts w:ascii="仿宋" w:eastAsia="仿宋" w:hAnsi="仿宋" w:hint="eastAsia"/>
          <w:b/>
          <w:sz w:val="28"/>
          <w:szCs w:val="28"/>
        </w:rPr>
        <w:t>:</w:t>
      </w:r>
      <w:r w:rsidR="004360C4" w:rsidRPr="00394BCF">
        <w:rPr>
          <w:rFonts w:ascii="仿宋" w:eastAsia="仿宋" w:hAnsi="仿宋" w:hint="eastAsia"/>
        </w:rPr>
        <w:t xml:space="preserve"> </w:t>
      </w:r>
      <w:bookmarkStart w:id="0" w:name="_GoBack"/>
      <w:r w:rsidR="002921FF" w:rsidRPr="00394BCF">
        <w:rPr>
          <w:rFonts w:ascii="仿宋" w:eastAsia="仿宋" w:hAnsi="仿宋" w:hint="eastAsia"/>
          <w:sz w:val="28"/>
          <w:szCs w:val="28"/>
        </w:rPr>
        <w:t>急性透析和体外血液治疗机（</w:t>
      </w:r>
      <w:r w:rsidR="002921FF" w:rsidRPr="00394BCF">
        <w:rPr>
          <w:rFonts w:ascii="仿宋" w:eastAsia="仿宋" w:hAnsi="仿宋" w:hint="eastAsia"/>
          <w:sz w:val="28"/>
          <w:szCs w:val="28"/>
        </w:rPr>
        <w:t>CRRT</w:t>
      </w:r>
      <w:r w:rsidR="002921FF" w:rsidRPr="00394BCF">
        <w:rPr>
          <w:rFonts w:ascii="仿宋" w:eastAsia="仿宋" w:hAnsi="仿宋" w:hint="eastAsia"/>
          <w:sz w:val="28"/>
          <w:szCs w:val="28"/>
        </w:rPr>
        <w:t>）</w:t>
      </w:r>
      <w:bookmarkEnd w:id="0"/>
    </w:p>
    <w:p w:rsidR="00F1208E" w:rsidRPr="00394BCF" w:rsidRDefault="00CE6A21" w:rsidP="00394BCF">
      <w:pPr>
        <w:spacing w:line="480" w:lineRule="exact"/>
        <w:rPr>
          <w:rFonts w:ascii="仿宋" w:eastAsia="仿宋" w:hAnsi="仿宋"/>
          <w:sz w:val="28"/>
          <w:szCs w:val="28"/>
        </w:rPr>
      </w:pPr>
      <w:r w:rsidRPr="00394BCF">
        <w:rPr>
          <w:rFonts w:ascii="仿宋" w:eastAsia="仿宋" w:hAnsi="仿宋" w:hint="eastAsia"/>
          <w:b/>
          <w:sz w:val="28"/>
          <w:szCs w:val="28"/>
        </w:rPr>
        <w:t>2.</w:t>
      </w:r>
      <w:r w:rsidR="00F1208E" w:rsidRPr="00394BCF">
        <w:rPr>
          <w:rFonts w:ascii="仿宋" w:eastAsia="仿宋" w:hAnsi="仿宋" w:hint="eastAsia"/>
          <w:b/>
          <w:sz w:val="28"/>
          <w:szCs w:val="28"/>
        </w:rPr>
        <w:t>数量</w:t>
      </w:r>
      <w:r w:rsidRPr="00394BCF">
        <w:rPr>
          <w:rFonts w:ascii="仿宋" w:eastAsia="仿宋" w:hAnsi="仿宋" w:hint="eastAsia"/>
          <w:b/>
          <w:sz w:val="28"/>
          <w:szCs w:val="28"/>
        </w:rPr>
        <w:t>:</w:t>
      </w:r>
      <w:r w:rsidR="005E2730" w:rsidRPr="00394BCF">
        <w:rPr>
          <w:rFonts w:ascii="仿宋" w:eastAsia="仿宋" w:hAnsi="仿宋" w:hint="eastAsia"/>
          <w:sz w:val="28"/>
          <w:szCs w:val="28"/>
        </w:rPr>
        <w:t>1</w:t>
      </w:r>
      <w:r w:rsidRPr="00394BCF">
        <w:rPr>
          <w:rFonts w:ascii="仿宋" w:eastAsia="仿宋" w:hAnsi="仿宋" w:hint="eastAsia"/>
          <w:sz w:val="28"/>
          <w:szCs w:val="28"/>
        </w:rPr>
        <w:t>台</w:t>
      </w:r>
      <w:r w:rsidR="00E24F81" w:rsidRPr="00394BCF">
        <w:rPr>
          <w:rFonts w:ascii="仿宋" w:eastAsia="仿宋" w:hAnsi="仿宋" w:hint="eastAsia"/>
          <w:sz w:val="28"/>
          <w:szCs w:val="28"/>
        </w:rPr>
        <w:t xml:space="preserve">  </w:t>
      </w:r>
    </w:p>
    <w:p w:rsidR="00CE6A21" w:rsidRPr="00394BCF" w:rsidRDefault="00CE6A21" w:rsidP="00394BCF">
      <w:pPr>
        <w:spacing w:line="480" w:lineRule="exact"/>
        <w:rPr>
          <w:rFonts w:ascii="仿宋" w:eastAsia="仿宋" w:hAnsi="仿宋"/>
          <w:b/>
          <w:sz w:val="28"/>
          <w:szCs w:val="28"/>
        </w:rPr>
      </w:pPr>
      <w:r w:rsidRPr="00394BCF">
        <w:rPr>
          <w:rFonts w:ascii="仿宋" w:eastAsia="仿宋" w:hAnsi="仿宋" w:hint="eastAsia"/>
          <w:b/>
          <w:sz w:val="28"/>
          <w:szCs w:val="28"/>
        </w:rPr>
        <w:t>3.设备功能要求（临床应用方面）：</w:t>
      </w:r>
    </w:p>
    <w:p w:rsidR="00CE6A21" w:rsidRPr="00394BCF" w:rsidRDefault="002921FF" w:rsidP="00394BCF">
      <w:pPr>
        <w:spacing w:line="480" w:lineRule="exact"/>
        <w:ind w:firstLineChars="200" w:firstLine="560"/>
        <w:rPr>
          <w:rFonts w:ascii="仿宋" w:eastAsia="仿宋" w:hAnsi="仿宋"/>
          <w:sz w:val="28"/>
          <w:szCs w:val="28"/>
        </w:rPr>
      </w:pPr>
      <w:r w:rsidRPr="00394BCF">
        <w:rPr>
          <w:rFonts w:ascii="仿宋" w:eastAsia="仿宋" w:hAnsi="仿宋" w:hint="eastAsia"/>
          <w:sz w:val="28"/>
          <w:szCs w:val="28"/>
        </w:rPr>
        <w:t>连续性血液净化设备临床上主要用于重症肾衰、多脏器衰竭、严重创伤、感染、急性肾衰、急性胰腺炎、急性中毒、严重的水电解质及酸碱失衡、高热中暑、各种疾病所致的全身炎性反应综合征等危重病的救治,在这次新冠疫情期间用于治疗重症新型冠状病毒肺炎患者的血液净化及其并发症等。</w:t>
      </w:r>
    </w:p>
    <w:p w:rsidR="00CE6A21" w:rsidRPr="00394BCF" w:rsidRDefault="00CE6A21" w:rsidP="00394BCF">
      <w:pPr>
        <w:spacing w:line="480" w:lineRule="exact"/>
        <w:rPr>
          <w:rFonts w:ascii="仿宋" w:eastAsia="仿宋" w:hAnsi="仿宋"/>
          <w:b/>
          <w:sz w:val="28"/>
          <w:szCs w:val="28"/>
        </w:rPr>
      </w:pPr>
      <w:r w:rsidRPr="00394BCF">
        <w:rPr>
          <w:rFonts w:ascii="仿宋" w:eastAsia="仿宋" w:hAnsi="仿宋" w:hint="eastAsia"/>
          <w:b/>
          <w:sz w:val="28"/>
          <w:szCs w:val="28"/>
        </w:rPr>
        <w:t>4.配置（参数）要求：</w:t>
      </w:r>
    </w:p>
    <w:p w:rsidR="004360C4" w:rsidRPr="00394BCF" w:rsidRDefault="005944C5" w:rsidP="00394BCF">
      <w:pPr>
        <w:spacing w:line="480" w:lineRule="exact"/>
        <w:rPr>
          <w:rFonts w:ascii="仿宋" w:eastAsia="仿宋" w:hAnsi="仿宋"/>
          <w:sz w:val="28"/>
          <w:szCs w:val="28"/>
        </w:rPr>
      </w:pPr>
      <w:r w:rsidRPr="00394BCF">
        <w:rPr>
          <w:rFonts w:ascii="仿宋" w:eastAsia="仿宋" w:hAnsi="仿宋" w:hint="eastAsia"/>
          <w:sz w:val="28"/>
          <w:szCs w:val="28"/>
        </w:rPr>
        <w:t>4.1</w:t>
      </w:r>
      <w:proofErr w:type="gramStart"/>
      <w:r w:rsidR="0015281C" w:rsidRPr="00394BCF">
        <w:rPr>
          <w:rFonts w:ascii="仿宋" w:eastAsia="仿宋" w:hAnsi="仿宋" w:hint="eastAsia"/>
          <w:sz w:val="28"/>
          <w:szCs w:val="28"/>
        </w:rPr>
        <w:t>泵数量</w:t>
      </w:r>
      <w:proofErr w:type="gramEnd"/>
      <w:r w:rsidR="0015281C" w:rsidRPr="00394BCF">
        <w:rPr>
          <w:rFonts w:ascii="仿宋" w:eastAsia="仿宋" w:hAnsi="仿宋" w:hint="eastAsia"/>
          <w:sz w:val="28"/>
          <w:szCs w:val="28"/>
        </w:rPr>
        <w:t>≥4个:整机具有≥4个高精度驱动泵(血泵，置换液泵，透析液泵，废液泵，枸橼酸泵，钙泵)和1个肝素泵</w:t>
      </w:r>
    </w:p>
    <w:p w:rsidR="00CE6A21" w:rsidRPr="00394BCF" w:rsidRDefault="004360C4" w:rsidP="00394BCF">
      <w:pPr>
        <w:spacing w:line="480" w:lineRule="exact"/>
        <w:rPr>
          <w:rFonts w:ascii="仿宋" w:eastAsia="仿宋" w:hAnsi="仿宋"/>
          <w:sz w:val="28"/>
          <w:szCs w:val="28"/>
        </w:rPr>
      </w:pPr>
      <w:r w:rsidRPr="00394BCF">
        <w:rPr>
          <w:rFonts w:ascii="仿宋" w:eastAsia="仿宋" w:hAnsi="仿宋" w:hint="eastAsia"/>
          <w:sz w:val="28"/>
          <w:szCs w:val="28"/>
        </w:rPr>
        <w:t>4.2</w:t>
      </w:r>
      <w:r w:rsidR="0015281C" w:rsidRPr="00394BCF">
        <w:rPr>
          <w:rFonts w:ascii="仿宋" w:eastAsia="仿宋" w:hAnsi="仿宋" w:hint="eastAsia"/>
          <w:sz w:val="28"/>
          <w:szCs w:val="28"/>
        </w:rPr>
        <w:t>机器有肾剂量计算器，可设置病人体重，机器自动计算初始处方剂量及显示实时的平均交付剂量</w:t>
      </w:r>
    </w:p>
    <w:p w:rsidR="004360C4" w:rsidRPr="00394BCF" w:rsidRDefault="004360C4" w:rsidP="00394BCF">
      <w:pPr>
        <w:spacing w:line="480" w:lineRule="exact"/>
        <w:rPr>
          <w:rFonts w:ascii="仿宋" w:eastAsia="仿宋" w:hAnsi="仿宋"/>
          <w:sz w:val="28"/>
          <w:szCs w:val="28"/>
        </w:rPr>
      </w:pPr>
      <w:r w:rsidRPr="00394BCF">
        <w:rPr>
          <w:rFonts w:ascii="仿宋" w:eastAsia="仿宋" w:hAnsi="仿宋" w:hint="eastAsia"/>
          <w:sz w:val="28"/>
          <w:szCs w:val="28"/>
        </w:rPr>
        <w:t>4.3</w:t>
      </w:r>
      <w:r w:rsidR="0063542D" w:rsidRPr="00394BCF">
        <w:rPr>
          <w:rFonts w:ascii="仿宋" w:eastAsia="仿宋" w:hAnsi="仿宋" w:hint="eastAsia"/>
          <w:sz w:val="28"/>
          <w:szCs w:val="28"/>
        </w:rPr>
        <w:t>全部管路压力传感器均为非侵入式压力传感器，减少与血液接触，降低</w:t>
      </w:r>
      <w:proofErr w:type="gramStart"/>
      <w:r w:rsidR="0063542D" w:rsidRPr="00394BCF">
        <w:rPr>
          <w:rFonts w:ascii="仿宋" w:eastAsia="仿宋" w:hAnsi="仿宋" w:hint="eastAsia"/>
          <w:sz w:val="28"/>
          <w:szCs w:val="28"/>
        </w:rPr>
        <w:t>感控风险</w:t>
      </w:r>
      <w:proofErr w:type="gramEnd"/>
      <w:r w:rsidR="0063542D" w:rsidRPr="00394BCF">
        <w:rPr>
          <w:rFonts w:ascii="仿宋" w:eastAsia="仿宋" w:hAnsi="仿宋" w:hint="eastAsia"/>
          <w:sz w:val="28"/>
          <w:szCs w:val="28"/>
        </w:rPr>
        <w:t>并减少凝血因子激活</w:t>
      </w:r>
    </w:p>
    <w:p w:rsidR="00B662FD" w:rsidRPr="00394BCF" w:rsidRDefault="00B662FD" w:rsidP="00394BCF">
      <w:pPr>
        <w:spacing w:line="480" w:lineRule="exact"/>
        <w:rPr>
          <w:rFonts w:ascii="仿宋" w:eastAsia="仿宋" w:hAnsi="仿宋"/>
          <w:sz w:val="28"/>
          <w:szCs w:val="28"/>
        </w:rPr>
      </w:pPr>
      <w:r w:rsidRPr="00394BCF">
        <w:rPr>
          <w:rFonts w:ascii="仿宋" w:eastAsia="仿宋" w:hAnsi="仿宋" w:hint="eastAsia"/>
          <w:sz w:val="28"/>
          <w:szCs w:val="28"/>
        </w:rPr>
        <w:t>4.4</w:t>
      </w:r>
      <w:r w:rsidR="0063542D" w:rsidRPr="00394BCF">
        <w:rPr>
          <w:rFonts w:ascii="仿宋" w:eastAsia="仿宋" w:hAnsi="仿宋" w:hint="eastAsia"/>
          <w:sz w:val="28"/>
          <w:szCs w:val="28"/>
        </w:rPr>
        <w:t>具有零点校准功能，每次开机自动计算补偿值</w:t>
      </w:r>
    </w:p>
    <w:p w:rsidR="00B662FD" w:rsidRPr="00394BCF" w:rsidRDefault="00B662FD" w:rsidP="00394BCF">
      <w:pPr>
        <w:spacing w:line="480" w:lineRule="exact"/>
        <w:rPr>
          <w:rFonts w:ascii="仿宋" w:eastAsia="仿宋" w:hAnsi="仿宋"/>
          <w:sz w:val="28"/>
          <w:szCs w:val="28"/>
        </w:rPr>
      </w:pPr>
      <w:r w:rsidRPr="00394BCF">
        <w:rPr>
          <w:rFonts w:ascii="仿宋" w:eastAsia="仿宋" w:hAnsi="仿宋"/>
          <w:sz w:val="28"/>
          <w:szCs w:val="28"/>
        </w:rPr>
        <w:t>4.5</w:t>
      </w:r>
      <w:r w:rsidR="00394BCF" w:rsidRPr="00394BCF">
        <w:rPr>
          <w:rFonts w:ascii="仿宋" w:eastAsia="仿宋" w:hAnsi="仿宋" w:hint="eastAsia"/>
          <w:sz w:val="28"/>
          <w:szCs w:val="28"/>
        </w:rPr>
        <w:t>具有</w:t>
      </w:r>
      <w:proofErr w:type="gramStart"/>
      <w:r w:rsidR="00394BCF" w:rsidRPr="00394BCF">
        <w:rPr>
          <w:rFonts w:ascii="仿宋" w:eastAsia="仿宋" w:hAnsi="仿宋" w:hint="eastAsia"/>
          <w:sz w:val="28"/>
          <w:szCs w:val="28"/>
        </w:rPr>
        <w:t>枸橼酸称一个</w:t>
      </w:r>
      <w:proofErr w:type="gramEnd"/>
      <w:r w:rsidR="00394BCF" w:rsidRPr="00394BCF">
        <w:rPr>
          <w:rFonts w:ascii="仿宋" w:eastAsia="仿宋" w:hAnsi="仿宋" w:hint="eastAsia"/>
          <w:sz w:val="28"/>
          <w:szCs w:val="28"/>
        </w:rPr>
        <w:t>，</w:t>
      </w:r>
      <w:proofErr w:type="gramStart"/>
      <w:r w:rsidR="00394BCF" w:rsidRPr="00394BCF">
        <w:rPr>
          <w:rFonts w:ascii="仿宋" w:eastAsia="仿宋" w:hAnsi="仿宋" w:hint="eastAsia"/>
          <w:sz w:val="28"/>
          <w:szCs w:val="28"/>
        </w:rPr>
        <w:t>单独钙称一个</w:t>
      </w:r>
      <w:proofErr w:type="gramEnd"/>
      <w:r w:rsidR="00394BCF" w:rsidRPr="00394BCF">
        <w:rPr>
          <w:rFonts w:ascii="仿宋" w:eastAsia="仿宋" w:hAnsi="仿宋" w:hint="eastAsia"/>
          <w:sz w:val="28"/>
          <w:szCs w:val="28"/>
        </w:rPr>
        <w:t>，实现高精度高质量的枸橼酸抗凝</w:t>
      </w:r>
    </w:p>
    <w:p w:rsidR="00B662FD" w:rsidRPr="00394BCF" w:rsidRDefault="00B662FD" w:rsidP="00394BCF">
      <w:pPr>
        <w:spacing w:line="480" w:lineRule="exact"/>
        <w:rPr>
          <w:rFonts w:ascii="仿宋" w:eastAsia="仿宋" w:hAnsi="仿宋"/>
          <w:sz w:val="28"/>
          <w:szCs w:val="28"/>
        </w:rPr>
      </w:pPr>
      <w:r w:rsidRPr="00394BCF">
        <w:rPr>
          <w:rFonts w:ascii="仿宋" w:eastAsia="仿宋" w:hAnsi="仿宋"/>
          <w:sz w:val="28"/>
          <w:szCs w:val="28"/>
        </w:rPr>
        <w:t>4.6</w:t>
      </w:r>
      <w:r w:rsidR="00394BCF" w:rsidRPr="00394BCF">
        <w:rPr>
          <w:rFonts w:ascii="仿宋" w:eastAsia="仿宋" w:hAnsi="仿宋" w:hint="eastAsia"/>
          <w:sz w:val="28"/>
          <w:szCs w:val="28"/>
        </w:rPr>
        <w:t>机器能提供内置管道加热器，可同时对置换液和透析液安全加热，加热范围≤39℃，&gt;40℃将触发报警，自动</w:t>
      </w:r>
      <w:proofErr w:type="gramStart"/>
      <w:r w:rsidR="00394BCF" w:rsidRPr="00394BCF">
        <w:rPr>
          <w:rFonts w:ascii="仿宋" w:eastAsia="仿宋" w:hAnsi="仿宋" w:hint="eastAsia"/>
          <w:sz w:val="28"/>
          <w:szCs w:val="28"/>
        </w:rPr>
        <w:t>提示换袋时间</w:t>
      </w:r>
      <w:proofErr w:type="gramEnd"/>
      <w:r w:rsidR="00394BCF" w:rsidRPr="00394BCF">
        <w:rPr>
          <w:rFonts w:ascii="仿宋" w:eastAsia="仿宋" w:hAnsi="仿宋" w:hint="eastAsia"/>
          <w:sz w:val="28"/>
          <w:szCs w:val="28"/>
        </w:rPr>
        <w:t>。</w:t>
      </w:r>
    </w:p>
    <w:p w:rsidR="00F1208E" w:rsidRDefault="00B662FD" w:rsidP="00394BCF">
      <w:pPr>
        <w:spacing w:line="480" w:lineRule="exact"/>
        <w:rPr>
          <w:sz w:val="28"/>
          <w:szCs w:val="28"/>
        </w:rPr>
      </w:pPr>
      <w:r w:rsidRPr="00394BCF">
        <w:rPr>
          <w:rFonts w:ascii="仿宋" w:eastAsia="仿宋" w:hAnsi="仿宋" w:hint="eastAsia"/>
          <w:sz w:val="28"/>
          <w:szCs w:val="28"/>
        </w:rPr>
        <w:t>4.7</w:t>
      </w:r>
      <w:r w:rsidR="00394BCF" w:rsidRPr="00394BCF">
        <w:rPr>
          <w:rFonts w:ascii="仿宋" w:eastAsia="仿宋" w:hAnsi="仿宋" w:hint="eastAsia"/>
          <w:sz w:val="28"/>
          <w:szCs w:val="28"/>
        </w:rPr>
        <w:t>具备压力报警，</w:t>
      </w:r>
      <w:proofErr w:type="gramStart"/>
      <w:r w:rsidR="00394BCF" w:rsidRPr="00394BCF">
        <w:rPr>
          <w:rFonts w:ascii="仿宋" w:eastAsia="仿宋" w:hAnsi="仿宋" w:hint="eastAsia"/>
          <w:sz w:val="28"/>
          <w:szCs w:val="28"/>
        </w:rPr>
        <w:t>换袋提前</w:t>
      </w:r>
      <w:proofErr w:type="gramEnd"/>
      <w:r w:rsidR="00394BCF" w:rsidRPr="00394BCF">
        <w:rPr>
          <w:rFonts w:ascii="仿宋" w:eastAsia="仿宋" w:hAnsi="仿宋" w:hint="eastAsia"/>
          <w:sz w:val="28"/>
          <w:szCs w:val="28"/>
        </w:rPr>
        <w:t>提示，温度异常报警，肝素结束提示，电源异常报警</w:t>
      </w:r>
      <w:r w:rsidR="00394BCF" w:rsidRPr="00394BCF">
        <w:rPr>
          <w:rFonts w:hint="eastAsia"/>
          <w:sz w:val="28"/>
          <w:szCs w:val="28"/>
        </w:rPr>
        <w:t>。</w:t>
      </w:r>
    </w:p>
    <w:p w:rsidR="00F1208E" w:rsidRPr="00B662FD" w:rsidRDefault="00F1208E">
      <w:pPr>
        <w:rPr>
          <w:sz w:val="28"/>
          <w:szCs w:val="28"/>
        </w:rPr>
      </w:pPr>
    </w:p>
    <w:sectPr w:rsidR="00F1208E" w:rsidRPr="00B662FD" w:rsidSect="00715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BE" w:rsidRDefault="00B42FBE" w:rsidP="00E916F9">
      <w:r>
        <w:separator/>
      </w:r>
    </w:p>
  </w:endnote>
  <w:endnote w:type="continuationSeparator" w:id="0">
    <w:p w:rsidR="00B42FBE" w:rsidRDefault="00B42FBE" w:rsidP="00E9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BE" w:rsidRDefault="00B42FBE" w:rsidP="00E916F9">
      <w:r>
        <w:separator/>
      </w:r>
    </w:p>
  </w:footnote>
  <w:footnote w:type="continuationSeparator" w:id="0">
    <w:p w:rsidR="00B42FBE" w:rsidRDefault="00B42FBE" w:rsidP="00E9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60A1"/>
    <w:multiLevelType w:val="hybridMultilevel"/>
    <w:tmpl w:val="A8820F40"/>
    <w:lvl w:ilvl="0" w:tplc="B5642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8E"/>
    <w:rsid w:val="00076C87"/>
    <w:rsid w:val="000B2A9E"/>
    <w:rsid w:val="0015281C"/>
    <w:rsid w:val="00165FBD"/>
    <w:rsid w:val="002921FF"/>
    <w:rsid w:val="00394BCF"/>
    <w:rsid w:val="003C5A2A"/>
    <w:rsid w:val="003F640D"/>
    <w:rsid w:val="00404545"/>
    <w:rsid w:val="004360C4"/>
    <w:rsid w:val="00496013"/>
    <w:rsid w:val="00501836"/>
    <w:rsid w:val="005944C5"/>
    <w:rsid w:val="005E2730"/>
    <w:rsid w:val="005F08C7"/>
    <w:rsid w:val="005F7EAE"/>
    <w:rsid w:val="0063542D"/>
    <w:rsid w:val="00642069"/>
    <w:rsid w:val="00712C99"/>
    <w:rsid w:val="00715A1F"/>
    <w:rsid w:val="00774700"/>
    <w:rsid w:val="00877622"/>
    <w:rsid w:val="008E1D50"/>
    <w:rsid w:val="008F5014"/>
    <w:rsid w:val="00960CA4"/>
    <w:rsid w:val="009B0E94"/>
    <w:rsid w:val="009C347A"/>
    <w:rsid w:val="009E11AF"/>
    <w:rsid w:val="00A6290E"/>
    <w:rsid w:val="00B11649"/>
    <w:rsid w:val="00B42FBE"/>
    <w:rsid w:val="00B662FD"/>
    <w:rsid w:val="00B912EF"/>
    <w:rsid w:val="00BE3642"/>
    <w:rsid w:val="00C77D4B"/>
    <w:rsid w:val="00CC27C7"/>
    <w:rsid w:val="00CE6A21"/>
    <w:rsid w:val="00E24F81"/>
    <w:rsid w:val="00E332E3"/>
    <w:rsid w:val="00E34E14"/>
    <w:rsid w:val="00E916F9"/>
    <w:rsid w:val="00F1208E"/>
    <w:rsid w:val="00F17A64"/>
    <w:rsid w:val="00F35B0E"/>
    <w:rsid w:val="00F366B4"/>
    <w:rsid w:val="00F6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F1208E"/>
    <w:rPr>
      <w:sz w:val="18"/>
      <w:szCs w:val="18"/>
    </w:rPr>
  </w:style>
  <w:style w:type="character" w:customStyle="1" w:styleId="Char">
    <w:name w:val="批注框文本 Char"/>
    <w:basedOn w:val="a0"/>
    <w:link w:val="a4"/>
    <w:uiPriority w:val="99"/>
    <w:semiHidden/>
    <w:rsid w:val="00F1208E"/>
    <w:rPr>
      <w:sz w:val="18"/>
      <w:szCs w:val="18"/>
    </w:rPr>
  </w:style>
  <w:style w:type="paragraph" w:styleId="a5">
    <w:name w:val="header"/>
    <w:basedOn w:val="a"/>
    <w:link w:val="Char0"/>
    <w:uiPriority w:val="99"/>
    <w:unhideWhenUsed/>
    <w:rsid w:val="00E91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16F9"/>
    <w:rPr>
      <w:sz w:val="18"/>
      <w:szCs w:val="18"/>
    </w:rPr>
  </w:style>
  <w:style w:type="paragraph" w:styleId="a6">
    <w:name w:val="footer"/>
    <w:basedOn w:val="a"/>
    <w:link w:val="Char1"/>
    <w:uiPriority w:val="99"/>
    <w:unhideWhenUsed/>
    <w:rsid w:val="00E916F9"/>
    <w:pPr>
      <w:tabs>
        <w:tab w:val="center" w:pos="4153"/>
        <w:tab w:val="right" w:pos="8306"/>
      </w:tabs>
      <w:snapToGrid w:val="0"/>
      <w:jc w:val="left"/>
    </w:pPr>
    <w:rPr>
      <w:sz w:val="18"/>
      <w:szCs w:val="18"/>
    </w:rPr>
  </w:style>
  <w:style w:type="character" w:customStyle="1" w:styleId="Char1">
    <w:name w:val="页脚 Char"/>
    <w:basedOn w:val="a0"/>
    <w:link w:val="a6"/>
    <w:uiPriority w:val="99"/>
    <w:rsid w:val="00E916F9"/>
    <w:rPr>
      <w:sz w:val="18"/>
      <w:szCs w:val="18"/>
    </w:rPr>
  </w:style>
  <w:style w:type="paragraph" w:styleId="a7">
    <w:name w:val="List Paragraph"/>
    <w:basedOn w:val="a"/>
    <w:uiPriority w:val="34"/>
    <w:qFormat/>
    <w:rsid w:val="004960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F1208E"/>
    <w:rPr>
      <w:sz w:val="18"/>
      <w:szCs w:val="18"/>
    </w:rPr>
  </w:style>
  <w:style w:type="character" w:customStyle="1" w:styleId="Char">
    <w:name w:val="批注框文本 Char"/>
    <w:basedOn w:val="a0"/>
    <w:link w:val="a4"/>
    <w:uiPriority w:val="99"/>
    <w:semiHidden/>
    <w:rsid w:val="00F1208E"/>
    <w:rPr>
      <w:sz w:val="18"/>
      <w:szCs w:val="18"/>
    </w:rPr>
  </w:style>
  <w:style w:type="paragraph" w:styleId="a5">
    <w:name w:val="header"/>
    <w:basedOn w:val="a"/>
    <w:link w:val="Char0"/>
    <w:uiPriority w:val="99"/>
    <w:unhideWhenUsed/>
    <w:rsid w:val="00E91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16F9"/>
    <w:rPr>
      <w:sz w:val="18"/>
      <w:szCs w:val="18"/>
    </w:rPr>
  </w:style>
  <w:style w:type="paragraph" w:styleId="a6">
    <w:name w:val="footer"/>
    <w:basedOn w:val="a"/>
    <w:link w:val="Char1"/>
    <w:uiPriority w:val="99"/>
    <w:unhideWhenUsed/>
    <w:rsid w:val="00E916F9"/>
    <w:pPr>
      <w:tabs>
        <w:tab w:val="center" w:pos="4153"/>
        <w:tab w:val="right" w:pos="8306"/>
      </w:tabs>
      <w:snapToGrid w:val="0"/>
      <w:jc w:val="left"/>
    </w:pPr>
    <w:rPr>
      <w:sz w:val="18"/>
      <w:szCs w:val="18"/>
    </w:rPr>
  </w:style>
  <w:style w:type="character" w:customStyle="1" w:styleId="Char1">
    <w:name w:val="页脚 Char"/>
    <w:basedOn w:val="a0"/>
    <w:link w:val="a6"/>
    <w:uiPriority w:val="99"/>
    <w:rsid w:val="00E916F9"/>
    <w:rPr>
      <w:sz w:val="18"/>
      <w:szCs w:val="18"/>
    </w:rPr>
  </w:style>
  <w:style w:type="paragraph" w:styleId="a7">
    <w:name w:val="List Paragraph"/>
    <w:basedOn w:val="a"/>
    <w:uiPriority w:val="34"/>
    <w:qFormat/>
    <w:rsid w:val="004960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微软中国</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hospital</cp:lastModifiedBy>
  <cp:revision>2</cp:revision>
  <cp:lastPrinted>2022-10-02T08:38:00Z</cp:lastPrinted>
  <dcterms:created xsi:type="dcterms:W3CDTF">2022-10-11T09:20:00Z</dcterms:created>
  <dcterms:modified xsi:type="dcterms:W3CDTF">2022-10-11T09:20:00Z</dcterms:modified>
</cp:coreProperties>
</file>